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rsidR="00E13AB2" w:rsidRDefault="00965092" w:rsidP="00EC0EAE">
      <w:pPr>
        <w:jc w:val="both"/>
        <w:rPr>
          <w:rFonts w:ascii="Suisse BP Int'l Medium" w:hAnsi="Suisse BP Int'l Medium"/>
          <w:b/>
          <w:sz w:val="24"/>
          <w:szCs w:val="24"/>
          <w:u w:val="single"/>
        </w:rPr>
      </w:pPr>
      <w:r>
        <w:rPr>
          <w:rFonts w:ascii="Suisse BP Int'l Medium" w:hAnsi="Suisse BP Int'l Medium"/>
          <w:b/>
          <w:sz w:val="24"/>
          <w:szCs w:val="24"/>
          <w:u w:val="single"/>
        </w:rPr>
        <w:t>Cero emisiones</w:t>
      </w:r>
    </w:p>
    <w:p w:rsidR="00404CFD" w:rsidRPr="00872D5B" w:rsidRDefault="00872D5B" w:rsidP="00897EFA">
      <w:pPr>
        <w:jc w:val="center"/>
        <w:rPr>
          <w:rFonts w:ascii="Suisse BP Int'l Regular" w:hAnsi="Suisse BP Int'l Regular"/>
          <w:b/>
          <w:sz w:val="50"/>
          <w:szCs w:val="50"/>
        </w:rPr>
      </w:pPr>
      <w:r>
        <w:rPr>
          <w:rFonts w:ascii="Suisse BP Int'l Medium" w:hAnsi="Suisse BP Int'l Medium"/>
          <w:sz w:val="50"/>
          <w:szCs w:val="50"/>
        </w:rPr>
        <w:t xml:space="preserve"> IONEX</w:t>
      </w:r>
      <w:r w:rsidR="00BF348D">
        <w:rPr>
          <w:rFonts w:ascii="Suisse BP Int'l Medium" w:hAnsi="Suisse BP Int'l Medium"/>
          <w:sz w:val="50"/>
          <w:szCs w:val="50"/>
        </w:rPr>
        <w:t xml:space="preserve"> llega a España en julio</w:t>
      </w:r>
    </w:p>
    <w:p w:rsidR="00AE0108" w:rsidRPr="00965092" w:rsidRDefault="00BF348D" w:rsidP="005C4614">
      <w:pPr>
        <w:pStyle w:val="Prrafodelista"/>
        <w:numPr>
          <w:ilvl w:val="0"/>
          <w:numId w:val="2"/>
        </w:numPr>
        <w:jc w:val="both"/>
        <w:rPr>
          <w:rFonts w:ascii="Suisse BP Int'l Bold" w:hAnsi="Suisse BP Int'l Bold"/>
        </w:rPr>
      </w:pPr>
      <w:r>
        <w:rPr>
          <w:rFonts w:ascii="Suisse BP Int'l Bold" w:hAnsi="Suisse BP Int'l Bold"/>
          <w:b/>
          <w:sz w:val="20"/>
          <w:szCs w:val="20"/>
        </w:rPr>
        <w:t>Arranca con</w:t>
      </w:r>
      <w:r w:rsidR="00F512DC">
        <w:rPr>
          <w:rFonts w:ascii="Suisse BP Int'l Bold" w:hAnsi="Suisse BP Int'l Bold"/>
          <w:b/>
          <w:sz w:val="20"/>
          <w:szCs w:val="20"/>
        </w:rPr>
        <w:t xml:space="preserve"> el lanzamiento del </w:t>
      </w:r>
      <w:r w:rsidR="001F6428">
        <w:rPr>
          <w:rFonts w:ascii="Suisse BP Int'l Bold" w:hAnsi="Suisse BP Int'l Bold"/>
          <w:b/>
          <w:sz w:val="20"/>
          <w:szCs w:val="20"/>
        </w:rPr>
        <w:t xml:space="preserve">modelo de alta gama </w:t>
      </w:r>
      <w:r w:rsidR="00F512DC">
        <w:rPr>
          <w:rFonts w:ascii="Suisse BP Int'l Bold" w:hAnsi="Suisse BP Int'l Bold"/>
          <w:b/>
          <w:sz w:val="20"/>
          <w:szCs w:val="20"/>
        </w:rPr>
        <w:t xml:space="preserve">de referencia: S7 ABS. </w:t>
      </w:r>
    </w:p>
    <w:p w:rsidR="00965092" w:rsidRDefault="00965092" w:rsidP="0011004A">
      <w:pPr>
        <w:jc w:val="both"/>
        <w:rPr>
          <w:rFonts w:ascii="Suisse BP Int'l Bold" w:hAnsi="Suisse BP Int'l Bold"/>
          <w:b/>
        </w:rPr>
      </w:pPr>
    </w:p>
    <w:p w:rsidR="00891019" w:rsidRDefault="000E68CC" w:rsidP="0011004A">
      <w:pPr>
        <w:jc w:val="both"/>
        <w:rPr>
          <w:rFonts w:ascii="Suisse BP Int'l Regular" w:hAnsi="Suisse BP Int'l Regular"/>
        </w:rPr>
      </w:pPr>
      <w:r w:rsidRPr="00965092">
        <w:rPr>
          <w:rFonts w:ascii="Suisse BP Int'l Bold" w:hAnsi="Suisse BP Int'l Bold"/>
          <w:b/>
        </w:rPr>
        <w:t>Madrid</w:t>
      </w:r>
      <w:r w:rsidR="005C4614" w:rsidRPr="00965092">
        <w:rPr>
          <w:rFonts w:ascii="Suisse BP Int'l Bold" w:hAnsi="Suisse BP Int'l Bold"/>
          <w:b/>
        </w:rPr>
        <w:t xml:space="preserve">, </w:t>
      </w:r>
      <w:r w:rsidRPr="00965092">
        <w:rPr>
          <w:rFonts w:ascii="Suisse BP Int'l Bold" w:hAnsi="Suisse BP Int'l Bold"/>
          <w:b/>
        </w:rPr>
        <w:t>23 de marzo 2023</w:t>
      </w:r>
      <w:r w:rsidR="005C4614" w:rsidRPr="00965092">
        <w:rPr>
          <w:rFonts w:ascii="Suisse BP Int'l Bold" w:hAnsi="Suisse BP Int'l Bold"/>
          <w:b/>
        </w:rPr>
        <w:t>.</w:t>
      </w:r>
      <w:r w:rsidR="00FE341A">
        <w:rPr>
          <w:rFonts w:ascii="Suisse BP Int'l Regular" w:hAnsi="Suisse BP Int'l Regular"/>
          <w:b/>
        </w:rPr>
        <w:t xml:space="preserve"> </w:t>
      </w:r>
      <w:r w:rsidR="00891019">
        <w:rPr>
          <w:rFonts w:ascii="Suisse BP Int'l Regular" w:hAnsi="Suisse BP Int'l Regular"/>
        </w:rPr>
        <w:t>La marca de motos eléctrica</w:t>
      </w:r>
      <w:r w:rsidR="00AB3B43">
        <w:rPr>
          <w:rFonts w:ascii="Suisse BP Int'l Regular" w:hAnsi="Suisse BP Int'l Regular"/>
        </w:rPr>
        <w:t>s</w:t>
      </w:r>
      <w:r w:rsidR="00891019">
        <w:rPr>
          <w:rFonts w:ascii="Suisse BP Int'l Regular" w:hAnsi="Suisse BP Int'l Regular"/>
        </w:rPr>
        <w:t xml:space="preserve"> de KYMCO, IONEX</w:t>
      </w:r>
      <w:r w:rsidR="005C4F2C">
        <w:rPr>
          <w:rFonts w:ascii="Suisse BP Int'l Regular" w:hAnsi="Suisse BP Int'l Regular"/>
        </w:rPr>
        <w:t>, irrumpe en el</w:t>
      </w:r>
      <w:r w:rsidR="00891019">
        <w:rPr>
          <w:rFonts w:ascii="Suisse BP Int'l Regular" w:hAnsi="Suisse BP Int'l Regular"/>
        </w:rPr>
        <w:t xml:space="preserve"> mercado español el próximo mes de julio, </w:t>
      </w:r>
      <w:r w:rsidR="00AB3B43">
        <w:rPr>
          <w:rFonts w:ascii="Suisse BP Int'l Regular" w:hAnsi="Suisse BP Int'l Regular"/>
        </w:rPr>
        <w:t>fecha</w:t>
      </w:r>
      <w:r w:rsidR="00891019">
        <w:rPr>
          <w:rFonts w:ascii="Suisse BP Int'l Regular" w:hAnsi="Suisse BP Int'l Regular"/>
        </w:rPr>
        <w:t xml:space="preserve"> prevista</w:t>
      </w:r>
      <w:r w:rsidR="00AB3B43">
        <w:rPr>
          <w:rFonts w:ascii="Suisse BP Int'l Regular" w:hAnsi="Suisse BP Int'l Regular"/>
        </w:rPr>
        <w:t xml:space="preserve"> de</w:t>
      </w:r>
      <w:r w:rsidR="00891019">
        <w:rPr>
          <w:rFonts w:ascii="Suisse BP Int'l Regular" w:hAnsi="Suisse BP Int'l Regular"/>
        </w:rPr>
        <w:t xml:space="preserve"> la llegada de la</w:t>
      </w:r>
      <w:r w:rsidR="00AB3B43">
        <w:rPr>
          <w:rFonts w:ascii="Suisse BP Int'l Regular" w:hAnsi="Suisse BP Int'l Regular"/>
        </w:rPr>
        <w:t>s</w:t>
      </w:r>
      <w:r w:rsidR="00891019">
        <w:rPr>
          <w:rFonts w:ascii="Suisse BP Int'l Regular" w:hAnsi="Suisse BP Int'l Regular"/>
        </w:rPr>
        <w:t xml:space="preserve"> primera</w:t>
      </w:r>
      <w:r w:rsidR="00AB3B43">
        <w:rPr>
          <w:rFonts w:ascii="Suisse BP Int'l Regular" w:hAnsi="Suisse BP Int'l Regular"/>
        </w:rPr>
        <w:t xml:space="preserve">s unidades </w:t>
      </w:r>
      <w:r w:rsidR="00891019">
        <w:rPr>
          <w:rFonts w:ascii="Suisse BP Int'l Regular" w:hAnsi="Suisse BP Int'l Regular"/>
        </w:rPr>
        <w:t xml:space="preserve">del modelo </w:t>
      </w:r>
      <w:r w:rsidR="00891019" w:rsidRPr="00965092">
        <w:rPr>
          <w:rFonts w:ascii="Suisse BP Int'l Bold" w:hAnsi="Suisse BP Int'l Bold"/>
          <w:b/>
        </w:rPr>
        <w:t>S7</w:t>
      </w:r>
      <w:r w:rsidR="00965092" w:rsidRPr="00965092">
        <w:rPr>
          <w:rFonts w:ascii="Suisse BP Int'l Bold" w:hAnsi="Suisse BP Int'l Bold"/>
          <w:b/>
        </w:rPr>
        <w:t xml:space="preserve"> ABS</w:t>
      </w:r>
      <w:r w:rsidR="005C4F2C">
        <w:rPr>
          <w:rFonts w:ascii="Suisse BP Int'l Regular" w:hAnsi="Suisse BP Int'l Regular"/>
        </w:rPr>
        <w:t xml:space="preserve"> a Europa,</w:t>
      </w:r>
      <w:r w:rsidR="00965092">
        <w:rPr>
          <w:rFonts w:ascii="Suisse BP Int'l Regular" w:hAnsi="Suisse BP Int'l Regular"/>
        </w:rPr>
        <w:t xml:space="preserve"> que protagoniza la </w:t>
      </w:r>
      <w:r w:rsidR="00891019">
        <w:rPr>
          <w:rFonts w:ascii="Suisse BP Int'l Regular" w:hAnsi="Suisse BP Int'l Regular"/>
        </w:rPr>
        <w:t xml:space="preserve">nueva generación de IONEX. </w:t>
      </w:r>
      <w:r w:rsidR="00AB3B43">
        <w:rPr>
          <w:rFonts w:ascii="Suisse BP Int'l Regular" w:hAnsi="Suisse BP Int'l Regular"/>
        </w:rPr>
        <w:t xml:space="preserve">Así lo ha anunciado </w:t>
      </w:r>
      <w:r w:rsidR="00AB3B43" w:rsidRPr="00965092">
        <w:rPr>
          <w:rFonts w:ascii="Suisse BP Int'l Bold" w:hAnsi="Suisse BP Int'l Bold"/>
        </w:rPr>
        <w:t>Carlos Wang</w:t>
      </w:r>
      <w:r w:rsidR="00AB3B43">
        <w:rPr>
          <w:rFonts w:ascii="Suisse BP Int'l Regular" w:hAnsi="Suisse BP Int'l Regular"/>
        </w:rPr>
        <w:t>, director General de KYMCO</w:t>
      </w:r>
      <w:r w:rsidR="00BF348D">
        <w:rPr>
          <w:rFonts w:ascii="Suisse BP Int'l Regular" w:hAnsi="Suisse BP Int'l Regular"/>
        </w:rPr>
        <w:t xml:space="preserve"> España</w:t>
      </w:r>
      <w:r w:rsidR="00AB3B43">
        <w:rPr>
          <w:rFonts w:ascii="Suisse BP Int'l Regular" w:hAnsi="Suisse BP Int'l Regular"/>
        </w:rPr>
        <w:t xml:space="preserve"> </w:t>
      </w:r>
      <w:r w:rsidR="00965092">
        <w:rPr>
          <w:rFonts w:ascii="Suisse BP Int'l Regular" w:hAnsi="Suisse BP Int'l Regular"/>
        </w:rPr>
        <w:t>durante la Convención de C</w:t>
      </w:r>
      <w:r w:rsidR="00AB3B43">
        <w:rPr>
          <w:rFonts w:ascii="Suisse BP Int'l Regular" w:hAnsi="Suisse BP Int'l Regular"/>
        </w:rPr>
        <w:t>oncesionarios KYMCO 2023, que se ha c</w:t>
      </w:r>
      <w:r w:rsidR="00BF348D">
        <w:rPr>
          <w:rFonts w:ascii="Suisse BP Int'l Regular" w:hAnsi="Suisse BP Int'l Regular"/>
        </w:rPr>
        <w:t xml:space="preserve">elebrado este jueves en Madrid. </w:t>
      </w:r>
    </w:p>
    <w:p w:rsidR="009303E4" w:rsidRDefault="009303E4" w:rsidP="0011004A">
      <w:pPr>
        <w:jc w:val="both"/>
        <w:rPr>
          <w:rFonts w:ascii="Suisse BP Int'l Regular" w:hAnsi="Suisse BP Int'l Regular"/>
        </w:rPr>
      </w:pPr>
      <w:r>
        <w:rPr>
          <w:rFonts w:ascii="Suisse BP Int'l Regular" w:hAnsi="Suisse BP Int'l Regular"/>
        </w:rPr>
        <w:t>“</w:t>
      </w:r>
      <w:r w:rsidR="00CE1A8B">
        <w:rPr>
          <w:rFonts w:ascii="Suisse BP Int'l Regular" w:hAnsi="Suisse BP Int'l Regular"/>
        </w:rPr>
        <w:t>Estamos muy felices de anunciar la llegada de una nueva marca de motos eléctricas</w:t>
      </w:r>
      <w:r w:rsidR="00DA1E99">
        <w:rPr>
          <w:rFonts w:ascii="Suisse BP Int'l Regular" w:hAnsi="Suisse BP Int'l Regular"/>
        </w:rPr>
        <w:t>,</w:t>
      </w:r>
      <w:r w:rsidR="00CE1A8B">
        <w:rPr>
          <w:rFonts w:ascii="Suisse BP Int'l Regular" w:hAnsi="Suisse BP Int'l Regular"/>
        </w:rPr>
        <w:t xml:space="preserve"> </w:t>
      </w:r>
      <w:r>
        <w:rPr>
          <w:rFonts w:ascii="Suisse BP Int'l Regular" w:hAnsi="Suisse BP Int'l Regular"/>
        </w:rPr>
        <w:t>IONEX</w:t>
      </w:r>
      <w:r w:rsidR="00BF348D">
        <w:rPr>
          <w:rFonts w:ascii="Suisse BP Int'l Regular" w:hAnsi="Suisse BP Int'l Regular"/>
        </w:rPr>
        <w:t>,</w:t>
      </w:r>
      <w:r>
        <w:rPr>
          <w:rFonts w:ascii="Suisse BP Int'l Regular" w:hAnsi="Suisse BP Int'l Regular"/>
        </w:rPr>
        <w:t xml:space="preserve"> </w:t>
      </w:r>
      <w:r w:rsidR="001F6428">
        <w:rPr>
          <w:rFonts w:ascii="Suisse BP Int'l Regular" w:hAnsi="Suisse BP Int'l Regular"/>
        </w:rPr>
        <w:t xml:space="preserve">el brazo eléctrico de KYMCO, y de liderar </w:t>
      </w:r>
      <w:r w:rsidR="00BF348D">
        <w:rPr>
          <w:rFonts w:ascii="Suisse BP Int'l Regular" w:hAnsi="Suisse BP Int'l Regular"/>
        </w:rPr>
        <w:t>el lanzamiento de</w:t>
      </w:r>
      <w:r w:rsidR="001F6428">
        <w:rPr>
          <w:rFonts w:ascii="Suisse BP Int'l Regular" w:hAnsi="Suisse BP Int'l Regular"/>
        </w:rPr>
        <w:t xml:space="preserve"> su vehículo </w:t>
      </w:r>
      <w:r w:rsidR="00BF348D">
        <w:rPr>
          <w:rFonts w:ascii="Suisse BP Int'l Regular" w:hAnsi="Suisse BP Int'l Regular"/>
        </w:rPr>
        <w:t>de alta gama de referencia en un mercado que muestra claramente ritmos crecientes y sólidos en el canal Particular</w:t>
      </w:r>
      <w:r>
        <w:rPr>
          <w:rFonts w:ascii="Suisse BP Int'l Regular" w:hAnsi="Suisse BP Int'l Regular"/>
        </w:rPr>
        <w:t>”</w:t>
      </w:r>
      <w:r w:rsidR="001F6428">
        <w:rPr>
          <w:rFonts w:ascii="Suisse BP Int'l Regular" w:hAnsi="Suisse BP Int'l Regular"/>
        </w:rPr>
        <w:t>, ha explicado Wang</w:t>
      </w:r>
      <w:r w:rsidR="00BF348D">
        <w:rPr>
          <w:rFonts w:ascii="Suisse BP Int'l Regular" w:hAnsi="Suisse BP Int'l Regular"/>
        </w:rPr>
        <w:t xml:space="preserve">. </w:t>
      </w:r>
    </w:p>
    <w:p w:rsidR="00965092" w:rsidRDefault="000E68CC" w:rsidP="0011004A">
      <w:pPr>
        <w:jc w:val="both"/>
        <w:rPr>
          <w:rFonts w:ascii="Suisse BP Int'l Regular" w:hAnsi="Suisse BP Int'l Regular"/>
        </w:rPr>
      </w:pPr>
      <w:r>
        <w:rPr>
          <w:rFonts w:ascii="Suisse BP Int'l Regular" w:hAnsi="Suisse BP Int'l Regular"/>
        </w:rPr>
        <w:t>KYMCO Global, con más de 5</w:t>
      </w:r>
      <w:r w:rsidR="005C4F2C">
        <w:rPr>
          <w:rFonts w:ascii="Suisse BP Int'l Regular" w:hAnsi="Suisse BP Int'l Regular"/>
        </w:rPr>
        <w:t>5</w:t>
      </w:r>
      <w:r>
        <w:rPr>
          <w:rFonts w:ascii="Suisse BP Int'l Regular" w:hAnsi="Suisse BP Int'l Regular"/>
        </w:rPr>
        <w:t xml:space="preserve"> años desarrollando vehículos de </w:t>
      </w:r>
      <w:r w:rsidR="005C4F2C">
        <w:rPr>
          <w:rFonts w:ascii="Suisse BP Int'l Regular" w:hAnsi="Suisse BP Int'l Regular"/>
        </w:rPr>
        <w:t>2 ruedas y referente internacional</w:t>
      </w:r>
      <w:r w:rsidR="00CE1A8B">
        <w:rPr>
          <w:rFonts w:ascii="Suisse BP Int'l Regular" w:hAnsi="Suisse BP Int'l Regular"/>
        </w:rPr>
        <w:t>, anunció en 2018 el plan</w:t>
      </w:r>
      <w:r>
        <w:rPr>
          <w:rFonts w:ascii="Suisse BP Int'l Regular" w:hAnsi="Suisse BP Int'l Regular"/>
        </w:rPr>
        <w:t xml:space="preserve"> IONEX</w:t>
      </w:r>
      <w:r w:rsidR="00CE1A8B">
        <w:rPr>
          <w:rFonts w:ascii="Suisse BP Int'l Regular" w:hAnsi="Suisse BP Int'l Regular"/>
        </w:rPr>
        <w:t>,</w:t>
      </w:r>
      <w:r>
        <w:rPr>
          <w:rFonts w:ascii="Suisse BP Int'l Regular" w:hAnsi="Suisse BP Int'l Regular"/>
        </w:rPr>
        <w:t xml:space="preserve"> con una amplia gama </w:t>
      </w:r>
      <w:r w:rsidR="005C4F2C">
        <w:rPr>
          <w:rFonts w:ascii="Suisse BP Int'l Regular" w:hAnsi="Suisse BP Int'l Regular"/>
        </w:rPr>
        <w:t xml:space="preserve">de vehículos eléctricos </w:t>
      </w:r>
      <w:r w:rsidR="007E1014">
        <w:rPr>
          <w:rFonts w:ascii="Suisse BP Int'l Regular" w:hAnsi="Suisse BP Int'l Regular"/>
        </w:rPr>
        <w:t>e</w:t>
      </w:r>
      <w:bookmarkStart w:id="0" w:name="_GoBack"/>
      <w:bookmarkEnd w:id="0"/>
      <w:r w:rsidR="007E1014">
        <w:rPr>
          <w:rFonts w:ascii="Suisse BP Int'l Regular" w:hAnsi="Suisse BP Int'l Regular"/>
        </w:rPr>
        <w:t xml:space="preserve">n su </w:t>
      </w:r>
      <w:r>
        <w:rPr>
          <w:rFonts w:ascii="Suisse BP Int'l Regular" w:hAnsi="Suisse BP Int'l Regular"/>
        </w:rPr>
        <w:t>apuesta por la movilidad eléctrica urbana</w:t>
      </w:r>
      <w:r w:rsidR="00CE1A8B">
        <w:rPr>
          <w:rFonts w:ascii="Suisse BP Int'l Regular" w:hAnsi="Suisse BP Int'l Regular"/>
        </w:rPr>
        <w:t xml:space="preserve"> en todo el mundo</w:t>
      </w:r>
      <w:r>
        <w:rPr>
          <w:rFonts w:ascii="Suisse BP Int'l Regular" w:hAnsi="Suisse BP Int'l Regular"/>
        </w:rPr>
        <w:t xml:space="preserve">. </w:t>
      </w:r>
      <w:r w:rsidR="00FE341A">
        <w:rPr>
          <w:rFonts w:ascii="Suisse BP Int'l Regular" w:hAnsi="Suisse BP Int'l Regular"/>
        </w:rPr>
        <w:t>Su expansión por Europa comenzó en 202</w:t>
      </w:r>
      <w:r w:rsidR="00965092">
        <w:rPr>
          <w:rFonts w:ascii="Suisse BP Int'l Regular" w:hAnsi="Suisse BP Int'l Regular"/>
        </w:rPr>
        <w:t>2</w:t>
      </w:r>
      <w:r w:rsidR="00FE341A">
        <w:rPr>
          <w:rFonts w:ascii="Suisse BP Int'l Regular" w:hAnsi="Suisse BP Int'l Regular"/>
        </w:rPr>
        <w:t>,</w:t>
      </w:r>
      <w:r w:rsidR="00965092">
        <w:rPr>
          <w:rFonts w:ascii="Suisse BP Int'l Regular" w:hAnsi="Suisse BP Int'l Regular"/>
        </w:rPr>
        <w:t xml:space="preserve"> </w:t>
      </w:r>
      <w:r w:rsidR="00CE1A8B">
        <w:rPr>
          <w:rFonts w:ascii="Suisse BP Int'l Regular" w:hAnsi="Suisse BP Int'l Regular"/>
        </w:rPr>
        <w:t xml:space="preserve">una vez </w:t>
      </w:r>
      <w:r w:rsidR="00FE341A">
        <w:rPr>
          <w:rFonts w:ascii="Suisse BP Int'l Regular" w:hAnsi="Suisse BP Int'l Regular"/>
        </w:rPr>
        <w:t>supera</w:t>
      </w:r>
      <w:r w:rsidR="00CE1A8B">
        <w:rPr>
          <w:rFonts w:ascii="Suisse BP Int'l Regular" w:hAnsi="Suisse BP Int'l Regular"/>
        </w:rPr>
        <w:t>da</w:t>
      </w:r>
      <w:r w:rsidR="00FE341A">
        <w:rPr>
          <w:rFonts w:ascii="Suisse BP Int'l Regular" w:hAnsi="Suisse BP Int'l Regular"/>
        </w:rPr>
        <w:t xml:space="preserve"> </w:t>
      </w:r>
      <w:r w:rsidR="00965092">
        <w:rPr>
          <w:rFonts w:ascii="Suisse BP Int'l Regular" w:hAnsi="Suisse BP Int'l Regular"/>
        </w:rPr>
        <w:t>todas las tensiones comerciales y logísticas interna</w:t>
      </w:r>
      <w:r w:rsidR="00DA1E99">
        <w:rPr>
          <w:rFonts w:ascii="Suisse BP Int'l Regular" w:hAnsi="Suisse BP Int'l Regular"/>
        </w:rPr>
        <w:t>cionales pos</w:t>
      </w:r>
      <w:r w:rsidR="00CE1A8B">
        <w:rPr>
          <w:rFonts w:ascii="Suisse BP Int'l Regular" w:hAnsi="Suisse BP Int'l Regular"/>
        </w:rPr>
        <w:t xml:space="preserve">pandemia.  </w:t>
      </w:r>
    </w:p>
    <w:p w:rsidR="00F512DC" w:rsidRDefault="00F512DC" w:rsidP="00F512DC">
      <w:pPr>
        <w:jc w:val="both"/>
        <w:rPr>
          <w:rFonts w:ascii="Suisse BP Int'l Regular" w:hAnsi="Suisse BP Int'l Regular"/>
        </w:rPr>
      </w:pPr>
      <w:r>
        <w:rPr>
          <w:rFonts w:ascii="Suisse BP Int'l Regular" w:hAnsi="Suisse BP Int'l Regular"/>
        </w:rPr>
        <w:t xml:space="preserve">Las motos eléctricas de </w:t>
      </w:r>
      <w:r w:rsidRPr="0069702A">
        <w:rPr>
          <w:rFonts w:ascii="Suisse BP Int'l Regular" w:hAnsi="Suisse BP Int'l Regular"/>
        </w:rPr>
        <w:t xml:space="preserve">KYMCO destacan por su </w:t>
      </w:r>
      <w:r w:rsidRPr="0069702A">
        <w:rPr>
          <w:rFonts w:ascii="Suisse BP Int'l Bold" w:hAnsi="Suisse BP Int'l Bold"/>
        </w:rPr>
        <w:t>diseño, equipación y calidad de construcción propia de su dilatada experiencia</w:t>
      </w:r>
      <w:r w:rsidRPr="0069702A">
        <w:rPr>
          <w:rFonts w:ascii="Suisse BP Int'l Regular" w:hAnsi="Suisse BP Int'l Regular"/>
        </w:rPr>
        <w:t xml:space="preserve">. </w:t>
      </w:r>
      <w:r>
        <w:rPr>
          <w:rFonts w:ascii="Suisse BP Int'l Regular" w:hAnsi="Suisse BP Int'l Regular"/>
        </w:rPr>
        <w:t>Ahora, l</w:t>
      </w:r>
      <w:r w:rsidRPr="0069702A">
        <w:rPr>
          <w:rFonts w:ascii="Suisse BP Int'l Regular" w:hAnsi="Suisse BP Int'l Regular"/>
        </w:rPr>
        <w:t xml:space="preserve">a nueva generación se presenta como una propuesta de </w:t>
      </w:r>
      <w:r w:rsidRPr="0069702A">
        <w:rPr>
          <w:rFonts w:ascii="Suisse BP Int'l Bold" w:hAnsi="Suisse BP Int'l Bold"/>
          <w:b/>
        </w:rPr>
        <w:t xml:space="preserve">alta gama </w:t>
      </w:r>
      <w:r w:rsidRPr="00EF4068">
        <w:rPr>
          <w:rFonts w:ascii="Suisse BP Int'l Regular" w:hAnsi="Suisse BP Int'l Regular"/>
        </w:rPr>
        <w:t>urbana</w:t>
      </w:r>
      <w:r w:rsidRPr="0069702A">
        <w:rPr>
          <w:rFonts w:ascii="Suisse BP Int'l Regular" w:hAnsi="Suisse BP Int'l Regular"/>
        </w:rPr>
        <w:t xml:space="preserve">, segura y ágil. </w:t>
      </w:r>
    </w:p>
    <w:p w:rsidR="00F512DC" w:rsidRDefault="00F512DC" w:rsidP="00605132">
      <w:pPr>
        <w:jc w:val="both"/>
        <w:rPr>
          <w:rFonts w:ascii="Suisse BP Int'l Bold" w:hAnsi="Suisse BP Int'l Bold"/>
          <w:b/>
        </w:rPr>
      </w:pPr>
    </w:p>
    <w:p w:rsidR="006D4318" w:rsidRPr="00965092" w:rsidRDefault="00965092" w:rsidP="00605132">
      <w:pPr>
        <w:jc w:val="both"/>
        <w:rPr>
          <w:rFonts w:ascii="Suisse BP Int'l Bold" w:hAnsi="Suisse BP Int'l Bold"/>
          <w:b/>
        </w:rPr>
      </w:pPr>
      <w:r w:rsidRPr="00965092">
        <w:rPr>
          <w:rFonts w:ascii="Suisse BP Int'l Bold" w:hAnsi="Suisse BP Int'l Bold"/>
          <w:b/>
        </w:rPr>
        <w:t xml:space="preserve">IONEX </w:t>
      </w:r>
      <w:r w:rsidR="00AB3B43" w:rsidRPr="00965092">
        <w:rPr>
          <w:rFonts w:ascii="Suisse BP Int'l Bold" w:hAnsi="Suisse BP Int'l Bold"/>
          <w:b/>
        </w:rPr>
        <w:t xml:space="preserve">S7 </w:t>
      </w:r>
      <w:r>
        <w:rPr>
          <w:rFonts w:ascii="Suisse BP Int'l Bold" w:hAnsi="Suisse BP Int'l Bold"/>
          <w:b/>
        </w:rPr>
        <w:t>ABS</w:t>
      </w:r>
    </w:p>
    <w:p w:rsidR="0069702A" w:rsidRDefault="008C7F30" w:rsidP="0069702A">
      <w:pPr>
        <w:jc w:val="both"/>
        <w:rPr>
          <w:rFonts w:ascii="Suisse BP Int'l Regular" w:hAnsi="Suisse BP Int'l Regular"/>
          <w:color w:val="000000" w:themeColor="text1"/>
        </w:rPr>
      </w:pPr>
      <w:r w:rsidRPr="0069702A">
        <w:rPr>
          <w:rFonts w:ascii="Suisse BP Int'l Regular" w:hAnsi="Suisse BP Int'l Regular"/>
          <w:color w:val="000000" w:themeColor="text1"/>
        </w:rPr>
        <w:t>La nueva generación IONEX</w:t>
      </w:r>
      <w:r w:rsidR="004565E6" w:rsidRPr="0069702A">
        <w:rPr>
          <w:rFonts w:ascii="Suisse BP Int'l Regular" w:hAnsi="Suisse BP Int'l Regular"/>
          <w:color w:val="000000" w:themeColor="text1"/>
        </w:rPr>
        <w:t xml:space="preserve"> se</w:t>
      </w:r>
      <w:r w:rsidRPr="0069702A">
        <w:rPr>
          <w:rFonts w:ascii="Suisse BP Int'l Regular" w:hAnsi="Suisse BP Int'l Regular"/>
          <w:color w:val="000000" w:themeColor="text1"/>
        </w:rPr>
        <w:t xml:space="preserve"> presenta </w:t>
      </w:r>
      <w:r w:rsidR="004565E6" w:rsidRPr="0069702A">
        <w:rPr>
          <w:rFonts w:ascii="Suisse BP Int'l Regular" w:hAnsi="Suisse BP Int'l Regular"/>
          <w:color w:val="000000" w:themeColor="text1"/>
        </w:rPr>
        <w:t xml:space="preserve">con </w:t>
      </w:r>
      <w:r w:rsidRPr="0069702A">
        <w:rPr>
          <w:rFonts w:ascii="Suisse BP Int'l Regular" w:hAnsi="Suisse BP Int'l Regular"/>
          <w:color w:val="000000" w:themeColor="text1"/>
        </w:rPr>
        <w:t>este modelo S7 ABS</w:t>
      </w:r>
      <w:r w:rsidR="004565E6" w:rsidRPr="0069702A">
        <w:rPr>
          <w:rFonts w:ascii="Suisse BP Int'l Regular" w:hAnsi="Suisse BP Int'l Regular"/>
          <w:color w:val="000000" w:themeColor="text1"/>
        </w:rPr>
        <w:t xml:space="preserve"> como referencia. </w:t>
      </w:r>
      <w:r w:rsidR="000D22DB" w:rsidRPr="0069702A">
        <w:rPr>
          <w:rFonts w:ascii="Suisse BP Int'l Regular" w:hAnsi="Suisse BP Int'l Regular"/>
          <w:color w:val="000000" w:themeColor="text1"/>
        </w:rPr>
        <w:t xml:space="preserve">Sus niveles de </w:t>
      </w:r>
      <w:r w:rsidR="000D22DB" w:rsidRPr="00BF348D">
        <w:rPr>
          <w:rFonts w:ascii="Suisse BP Int'l Bold" w:hAnsi="Suisse BP Int'l Bold"/>
          <w:color w:val="000000" w:themeColor="text1"/>
        </w:rPr>
        <w:t>innovación y tecnología</w:t>
      </w:r>
      <w:r w:rsidR="000D22DB" w:rsidRPr="0069702A">
        <w:rPr>
          <w:rFonts w:ascii="Suisse BP Int'l Regular" w:hAnsi="Suisse BP Int'l Regular"/>
          <w:color w:val="000000" w:themeColor="text1"/>
        </w:rPr>
        <w:t xml:space="preserve"> son muy elevados, entre los que destacan:</w:t>
      </w:r>
      <w:r w:rsidR="0069702A" w:rsidRPr="0069702A">
        <w:rPr>
          <w:rFonts w:ascii="Suisse BP Int'l Regular" w:hAnsi="Suisse BP Int'l Regular"/>
          <w:color w:val="000000" w:themeColor="text1"/>
        </w:rPr>
        <w:t xml:space="preserve"> </w:t>
      </w:r>
    </w:p>
    <w:p w:rsidR="0069702A" w:rsidRPr="0069702A" w:rsidRDefault="000D22DB" w:rsidP="0069702A">
      <w:pPr>
        <w:pStyle w:val="Prrafodelista"/>
        <w:numPr>
          <w:ilvl w:val="0"/>
          <w:numId w:val="2"/>
        </w:numPr>
        <w:jc w:val="both"/>
        <w:rPr>
          <w:rFonts w:ascii="Suisse BP Int'l Regular" w:hAnsi="Suisse BP Int'l Regular"/>
          <w:color w:val="000000" w:themeColor="text1"/>
        </w:rPr>
      </w:pPr>
      <w:r w:rsidRPr="0069702A">
        <w:rPr>
          <w:rFonts w:ascii="Suisse BP Int'l Bold" w:hAnsi="Suisse BP Int'l Bold"/>
          <w:color w:val="000000" w:themeColor="text1"/>
        </w:rPr>
        <w:t>Motor.</w:t>
      </w:r>
      <w:r w:rsidRPr="0069702A">
        <w:rPr>
          <w:rFonts w:ascii="Suisse BP Int'l Regular" w:hAnsi="Suisse BP Int'l Regular"/>
          <w:color w:val="000000" w:themeColor="text1"/>
        </w:rPr>
        <w:t xml:space="preserve"> </w:t>
      </w:r>
      <w:r w:rsidR="004565E6" w:rsidRPr="0069702A">
        <w:rPr>
          <w:rFonts w:ascii="Suisse BP Int'l Regular" w:hAnsi="Suisse BP Int'l Regular"/>
          <w:color w:val="000000" w:themeColor="text1"/>
        </w:rPr>
        <w:t>Cuenta con un motor central de gr</w:t>
      </w:r>
      <w:r w:rsidR="00D05B5C" w:rsidRPr="0069702A">
        <w:rPr>
          <w:rFonts w:ascii="Suisse BP Int'l Regular" w:hAnsi="Suisse BP Int'l Regular"/>
          <w:color w:val="000000" w:themeColor="text1"/>
        </w:rPr>
        <w:t xml:space="preserve">andes prestaciones, con 7.600 W, </w:t>
      </w:r>
      <w:r w:rsidR="004565E6" w:rsidRPr="0069702A">
        <w:rPr>
          <w:rFonts w:ascii="Suisse BP Int'l Regular" w:hAnsi="Suisse BP Int'l Regular"/>
          <w:color w:val="000000" w:themeColor="text1"/>
        </w:rPr>
        <w:t>que consigue</w:t>
      </w:r>
      <w:r w:rsidRPr="0069702A">
        <w:rPr>
          <w:rFonts w:ascii="Suisse BP Int'l Regular" w:hAnsi="Suisse BP Int'l Regular"/>
          <w:color w:val="000000" w:themeColor="text1"/>
        </w:rPr>
        <w:t xml:space="preserve"> acelerar de 0 a 50 Km/h en solo 3,5 segundos. A</w:t>
      </w:r>
      <w:r w:rsidR="004565E6" w:rsidRPr="0069702A">
        <w:rPr>
          <w:rFonts w:ascii="Suisse BP Int'l Regular" w:hAnsi="Suisse BP Int'l Regular"/>
          <w:color w:val="000000" w:themeColor="text1"/>
        </w:rPr>
        <w:t xml:space="preserve">lcanza </w:t>
      </w:r>
      <w:r w:rsidR="005F7FBF" w:rsidRPr="0069702A">
        <w:rPr>
          <w:rFonts w:ascii="Suisse BP Int'l Regular" w:hAnsi="Suisse BP Int'l Regular"/>
          <w:color w:val="000000" w:themeColor="text1"/>
        </w:rPr>
        <w:t>una velocidad máxima de 92 km/h. Su transmisión es por cadena,</w:t>
      </w:r>
      <w:r w:rsidR="00DA1E99">
        <w:rPr>
          <w:rFonts w:ascii="Suisse BP Int'l Regular" w:hAnsi="Suisse BP Int'l Regular"/>
          <w:color w:val="000000" w:themeColor="text1"/>
        </w:rPr>
        <w:t xml:space="preserve"> lo</w:t>
      </w:r>
      <w:r w:rsidR="005F7FBF" w:rsidRPr="0069702A">
        <w:rPr>
          <w:rFonts w:ascii="Suisse BP Int'l Regular" w:hAnsi="Suisse BP Int'l Regular"/>
          <w:color w:val="000000" w:themeColor="text1"/>
        </w:rPr>
        <w:t xml:space="preserve"> que le permite transmitir de manera más eficiente toda la fuer</w:t>
      </w:r>
      <w:r w:rsidR="004565E6" w:rsidRPr="0069702A">
        <w:rPr>
          <w:rFonts w:ascii="Suisse BP Int'l Regular" w:hAnsi="Suisse BP Int'l Regular"/>
          <w:color w:val="000000" w:themeColor="text1"/>
        </w:rPr>
        <w:t>z</w:t>
      </w:r>
      <w:r w:rsidR="00D05B5C" w:rsidRPr="0069702A">
        <w:rPr>
          <w:rFonts w:ascii="Suisse BP Int'l Regular" w:hAnsi="Suisse BP Int'l Regular"/>
          <w:color w:val="000000" w:themeColor="text1"/>
        </w:rPr>
        <w:t>a a la rueda trasera y mejorar su comportamiento (baja significativamente el peso suspendido del eje trasero).</w:t>
      </w:r>
      <w:r w:rsidR="0069702A" w:rsidRPr="0069702A">
        <w:rPr>
          <w:rFonts w:ascii="Suisse BP Int'l Regular" w:hAnsi="Suisse BP Int'l Regular"/>
          <w:color w:val="000000" w:themeColor="text1"/>
        </w:rPr>
        <w:t xml:space="preserve"> </w:t>
      </w:r>
    </w:p>
    <w:p w:rsidR="0069702A" w:rsidRPr="0069702A" w:rsidRDefault="000D22DB" w:rsidP="0069702A">
      <w:pPr>
        <w:pStyle w:val="Prrafodelista"/>
        <w:numPr>
          <w:ilvl w:val="0"/>
          <w:numId w:val="2"/>
        </w:numPr>
        <w:jc w:val="both"/>
        <w:rPr>
          <w:rFonts w:ascii="Suisse BP Int'l Regular" w:hAnsi="Suisse BP Int'l Regular"/>
          <w:color w:val="000000" w:themeColor="text1"/>
        </w:rPr>
      </w:pPr>
      <w:r w:rsidRPr="0069702A">
        <w:rPr>
          <w:rFonts w:ascii="Suisse BP Int'l Bold" w:hAnsi="Suisse BP Int'l Bold"/>
          <w:color w:val="000000" w:themeColor="text1"/>
        </w:rPr>
        <w:t>Baterías.</w:t>
      </w:r>
      <w:r w:rsidRPr="0069702A">
        <w:rPr>
          <w:rFonts w:ascii="Suisse BP Int'l Regular" w:hAnsi="Suisse BP Int'l Regular"/>
          <w:color w:val="000000" w:themeColor="text1"/>
        </w:rPr>
        <w:t xml:space="preserve"> </w:t>
      </w:r>
      <w:r w:rsidR="004565E6" w:rsidRPr="0069702A">
        <w:rPr>
          <w:rFonts w:ascii="Suisse BP Int'l Regular" w:hAnsi="Suisse BP Int'l Regular"/>
          <w:color w:val="000000" w:themeColor="text1"/>
        </w:rPr>
        <w:t>Equipa 2</w:t>
      </w:r>
      <w:r w:rsidR="005F7FBF" w:rsidRPr="0069702A">
        <w:rPr>
          <w:rFonts w:ascii="Suisse BP Int'l Regular" w:hAnsi="Suisse BP Int'l Regular"/>
          <w:color w:val="000000" w:themeColor="text1"/>
        </w:rPr>
        <w:t xml:space="preserve"> baterías de litio ternario (NMC)</w:t>
      </w:r>
      <w:r w:rsidR="004565E6" w:rsidRPr="0069702A">
        <w:rPr>
          <w:rFonts w:ascii="Suisse BP Int'l Regular" w:hAnsi="Suisse BP Int'l Regular"/>
          <w:color w:val="000000" w:themeColor="text1"/>
        </w:rPr>
        <w:t xml:space="preserve">, que ofrecen una autonomía de 77 km, según datos de ensayos WMTC, los únicos homologados por la Unión Europea. </w:t>
      </w:r>
      <w:r w:rsidR="00D05B5C" w:rsidRPr="0069702A">
        <w:rPr>
          <w:rFonts w:ascii="Suisse BP Int'l Regular" w:hAnsi="Suisse BP Int'l Regular"/>
          <w:color w:val="000000" w:themeColor="text1"/>
        </w:rPr>
        <w:t>Son extraíbles. Permite</w:t>
      </w:r>
      <w:r w:rsidR="006C59E0" w:rsidRPr="0069702A">
        <w:rPr>
          <w:rFonts w:ascii="Suisse BP Int'l Regular" w:hAnsi="Suisse BP Int'l Regular"/>
          <w:color w:val="000000" w:themeColor="text1"/>
        </w:rPr>
        <w:t xml:space="preserve"> la carga </w:t>
      </w:r>
      <w:proofErr w:type="spellStart"/>
      <w:r w:rsidR="006C59E0" w:rsidRPr="0069702A">
        <w:rPr>
          <w:rFonts w:ascii="Suisse BP Int'l Regular" w:hAnsi="Suisse BP Int'l Regular"/>
          <w:i/>
          <w:color w:val="000000" w:themeColor="text1"/>
        </w:rPr>
        <w:t>on</w:t>
      </w:r>
      <w:proofErr w:type="spellEnd"/>
      <w:r w:rsidR="00D05B5C" w:rsidRPr="0069702A">
        <w:rPr>
          <w:rFonts w:ascii="Suisse BP Int'l Regular" w:hAnsi="Suisse BP Int'l Regular"/>
          <w:i/>
          <w:color w:val="000000" w:themeColor="text1"/>
        </w:rPr>
        <w:t xml:space="preserve"> </w:t>
      </w:r>
      <w:proofErr w:type="spellStart"/>
      <w:r w:rsidR="006C59E0" w:rsidRPr="0069702A">
        <w:rPr>
          <w:rFonts w:ascii="Suisse BP Int'l Regular" w:hAnsi="Suisse BP Int'l Regular"/>
          <w:i/>
          <w:color w:val="000000" w:themeColor="text1"/>
        </w:rPr>
        <w:t>board</w:t>
      </w:r>
      <w:proofErr w:type="spellEnd"/>
      <w:r w:rsidR="006C59E0" w:rsidRPr="0069702A">
        <w:rPr>
          <w:rFonts w:ascii="Suisse BP Int'l Regular" w:hAnsi="Suisse BP Int'l Regular"/>
          <w:color w:val="000000" w:themeColor="text1"/>
        </w:rPr>
        <w:t xml:space="preserve"> o mediante dos bases de carga externas equipadas de serie.</w:t>
      </w:r>
      <w:r w:rsidR="0069702A" w:rsidRPr="0069702A">
        <w:rPr>
          <w:rFonts w:ascii="Suisse BP Int'l Regular" w:hAnsi="Suisse BP Int'l Regular"/>
          <w:color w:val="000000" w:themeColor="text1"/>
        </w:rPr>
        <w:t xml:space="preserve"> </w:t>
      </w:r>
    </w:p>
    <w:p w:rsidR="0069702A" w:rsidRPr="0069702A" w:rsidRDefault="00D05B5C" w:rsidP="0069702A">
      <w:pPr>
        <w:pStyle w:val="Prrafodelista"/>
        <w:numPr>
          <w:ilvl w:val="0"/>
          <w:numId w:val="2"/>
        </w:numPr>
        <w:jc w:val="both"/>
        <w:rPr>
          <w:rFonts w:ascii="Suisse BP Int'l Regular" w:hAnsi="Suisse BP Int'l Regular"/>
          <w:color w:val="000000" w:themeColor="text1"/>
        </w:rPr>
      </w:pPr>
      <w:r w:rsidRPr="0069702A">
        <w:rPr>
          <w:rFonts w:ascii="Suisse BP Int'l Bold" w:hAnsi="Suisse BP Int'l Bold"/>
          <w:color w:val="000000" w:themeColor="text1"/>
        </w:rPr>
        <w:t xml:space="preserve">Seguridad y </w:t>
      </w:r>
      <w:r w:rsidR="006C59E0" w:rsidRPr="0069702A">
        <w:rPr>
          <w:rFonts w:ascii="Suisse BP Int'l Bold" w:hAnsi="Suisse BP Int'l Bold"/>
          <w:color w:val="000000" w:themeColor="text1"/>
        </w:rPr>
        <w:t>manejabilidad</w:t>
      </w:r>
      <w:r w:rsidR="000D22DB" w:rsidRPr="0069702A">
        <w:rPr>
          <w:rFonts w:ascii="Suisse BP Int'l Bold" w:hAnsi="Suisse BP Int'l Bold"/>
          <w:color w:val="000000" w:themeColor="text1"/>
        </w:rPr>
        <w:t>.</w:t>
      </w:r>
      <w:r w:rsidR="000D22DB" w:rsidRPr="0069702A">
        <w:rPr>
          <w:rFonts w:ascii="Suisse BP Int'l Regular" w:hAnsi="Suisse BP Int'l Regular"/>
          <w:color w:val="000000" w:themeColor="text1"/>
        </w:rPr>
        <w:t xml:space="preserve"> </w:t>
      </w:r>
      <w:r w:rsidR="005F7FBF" w:rsidRPr="0069702A">
        <w:rPr>
          <w:rFonts w:ascii="Suisse BP Int'l Regular" w:hAnsi="Suisse BP Int'l Regular"/>
          <w:color w:val="000000" w:themeColor="text1"/>
        </w:rPr>
        <w:t>El model</w:t>
      </w:r>
      <w:r w:rsidR="004565E6" w:rsidRPr="0069702A">
        <w:rPr>
          <w:rFonts w:ascii="Suisse BP Int'l Regular" w:hAnsi="Suisse BP Int'l Regular"/>
          <w:color w:val="000000" w:themeColor="text1"/>
        </w:rPr>
        <w:t>o S7 ABS destaca por su equipamiento</w:t>
      </w:r>
      <w:r w:rsidR="005F7FBF" w:rsidRPr="0069702A">
        <w:rPr>
          <w:rFonts w:ascii="Suisse BP Int'l Regular" w:hAnsi="Suisse BP Int'l Regular"/>
          <w:color w:val="000000" w:themeColor="text1"/>
        </w:rPr>
        <w:t xml:space="preserve"> </w:t>
      </w:r>
      <w:r w:rsidR="000D22DB" w:rsidRPr="0069702A">
        <w:rPr>
          <w:rFonts w:ascii="Suisse BP Int'l Regular" w:hAnsi="Suisse BP Int'l Regular"/>
          <w:color w:val="000000" w:themeColor="text1"/>
        </w:rPr>
        <w:t xml:space="preserve">de seguridad y </w:t>
      </w:r>
      <w:r w:rsidR="006C59E0" w:rsidRPr="0069702A">
        <w:rPr>
          <w:rFonts w:ascii="Suisse BP Int'l Regular" w:hAnsi="Suisse BP Int'l Regular"/>
          <w:color w:val="000000" w:themeColor="text1"/>
        </w:rPr>
        <w:t xml:space="preserve">su manejabilidad. </w:t>
      </w:r>
      <w:r w:rsidRPr="0069702A">
        <w:rPr>
          <w:rFonts w:ascii="Suisse BP Int'l Regular" w:hAnsi="Suisse BP Int'l Regular"/>
          <w:color w:val="000000" w:themeColor="text1"/>
        </w:rPr>
        <w:t xml:space="preserve">Ruedas de 13” delantera </w:t>
      </w:r>
      <w:r w:rsidR="006C59E0" w:rsidRPr="0069702A">
        <w:rPr>
          <w:rFonts w:ascii="Suisse BP Int'l Regular" w:hAnsi="Suisse BP Int'l Regular"/>
          <w:color w:val="000000" w:themeColor="text1"/>
        </w:rPr>
        <w:t xml:space="preserve">y 12” </w:t>
      </w:r>
      <w:r w:rsidRPr="0069702A">
        <w:rPr>
          <w:rFonts w:ascii="Suisse BP Int'l Regular" w:hAnsi="Suisse BP Int'l Regular"/>
          <w:color w:val="000000" w:themeColor="text1"/>
        </w:rPr>
        <w:t>trasera.</w:t>
      </w:r>
      <w:r w:rsidR="006C59E0" w:rsidRPr="0069702A">
        <w:rPr>
          <w:rFonts w:ascii="Suisse BP Int'l Regular" w:hAnsi="Suisse BP Int'l Regular"/>
          <w:color w:val="000000" w:themeColor="text1"/>
        </w:rPr>
        <w:t xml:space="preserve"> </w:t>
      </w:r>
      <w:r w:rsidR="000D22DB" w:rsidRPr="0069702A">
        <w:rPr>
          <w:rFonts w:ascii="Suisse BP Int'l Regular" w:hAnsi="Suisse BP Int'l Regular"/>
          <w:color w:val="000000" w:themeColor="text1"/>
        </w:rPr>
        <w:t>C</w:t>
      </w:r>
      <w:r w:rsidR="005F7FBF" w:rsidRPr="0069702A">
        <w:rPr>
          <w:rFonts w:ascii="Suisse BP Int'l Regular" w:hAnsi="Suisse BP Int'l Regular"/>
          <w:color w:val="000000" w:themeColor="text1"/>
        </w:rPr>
        <w:t xml:space="preserve">uenta con sistemas antibloqueo ABS Bosch </w:t>
      </w:r>
      <w:r w:rsidRPr="0069702A">
        <w:rPr>
          <w:rFonts w:ascii="Suisse BP Int'l Regular" w:hAnsi="Suisse BP Int'l Regular"/>
          <w:color w:val="000000" w:themeColor="text1"/>
        </w:rPr>
        <w:t>de doble canal, y frenos</w:t>
      </w:r>
      <w:r w:rsidR="009303E4">
        <w:rPr>
          <w:rFonts w:ascii="Suisse BP Int'l Regular" w:hAnsi="Suisse BP Int'l Regular"/>
          <w:color w:val="000000" w:themeColor="text1"/>
        </w:rPr>
        <w:t xml:space="preserve"> de discos</w:t>
      </w:r>
      <w:r w:rsidRPr="0069702A">
        <w:rPr>
          <w:rFonts w:ascii="Suisse BP Int'l Regular" w:hAnsi="Suisse BP Int'l Regular"/>
          <w:color w:val="000000" w:themeColor="text1"/>
        </w:rPr>
        <w:t xml:space="preserve"> en ambas ruedas</w:t>
      </w:r>
      <w:r w:rsidR="005F7FBF" w:rsidRPr="0069702A">
        <w:rPr>
          <w:rFonts w:ascii="Suisse BP Int'l Regular" w:hAnsi="Suisse BP Int'l Regular"/>
          <w:color w:val="000000" w:themeColor="text1"/>
        </w:rPr>
        <w:t xml:space="preserve">. </w:t>
      </w:r>
      <w:r w:rsidR="00FC43F2" w:rsidRPr="0069702A">
        <w:rPr>
          <w:rFonts w:ascii="Suisse BP Int'l Regular" w:hAnsi="Suisse BP Int'l Regular"/>
          <w:color w:val="000000" w:themeColor="text1"/>
        </w:rPr>
        <w:t xml:space="preserve">Destaca el sistema </w:t>
      </w:r>
      <w:r w:rsidR="004565E6" w:rsidRPr="0069702A">
        <w:rPr>
          <w:rFonts w:ascii="Suisse BP Int'l Regular" w:hAnsi="Suisse BP Int'l Regular"/>
          <w:color w:val="000000" w:themeColor="text1"/>
        </w:rPr>
        <w:t xml:space="preserve">de frenos regenerativos, </w:t>
      </w:r>
      <w:r w:rsidR="0090263D" w:rsidRPr="0069702A">
        <w:rPr>
          <w:rFonts w:ascii="Suisse BP Int'l Regular" w:hAnsi="Suisse BP Int'l Regular"/>
          <w:color w:val="000000" w:themeColor="text1"/>
        </w:rPr>
        <w:t xml:space="preserve">con </w:t>
      </w:r>
      <w:r w:rsidR="000D22DB" w:rsidRPr="0069702A">
        <w:rPr>
          <w:rFonts w:ascii="Suisse BP Int'l Regular" w:hAnsi="Suisse BP Int'l Regular"/>
          <w:color w:val="000000" w:themeColor="text1"/>
        </w:rPr>
        <w:t>marcha atrás que se activa simplemente presionando un botón.</w:t>
      </w:r>
      <w:r w:rsidR="0069702A" w:rsidRPr="0069702A">
        <w:rPr>
          <w:rFonts w:ascii="Suisse BP Int'l Regular" w:hAnsi="Suisse BP Int'l Regular"/>
          <w:color w:val="000000" w:themeColor="text1"/>
        </w:rPr>
        <w:t xml:space="preserve"> </w:t>
      </w:r>
    </w:p>
    <w:p w:rsidR="0069702A" w:rsidRPr="0069702A" w:rsidRDefault="000D22DB" w:rsidP="0069702A">
      <w:pPr>
        <w:pStyle w:val="Prrafodelista"/>
        <w:numPr>
          <w:ilvl w:val="0"/>
          <w:numId w:val="2"/>
        </w:numPr>
        <w:jc w:val="both"/>
        <w:rPr>
          <w:rFonts w:ascii="Suisse BP Int'l Regular" w:hAnsi="Suisse BP Int'l Regular"/>
          <w:color w:val="000000" w:themeColor="text1"/>
        </w:rPr>
      </w:pPr>
      <w:r w:rsidRPr="0069702A">
        <w:rPr>
          <w:rFonts w:ascii="Suisse BP Int'l Bold" w:hAnsi="Suisse BP Int'l Bold"/>
          <w:color w:val="000000" w:themeColor="text1"/>
        </w:rPr>
        <w:lastRenderedPageBreak/>
        <w:t>Gran comodidad</w:t>
      </w:r>
      <w:r w:rsidRPr="0069702A">
        <w:rPr>
          <w:rFonts w:ascii="Suisse BP Int'l Regular" w:hAnsi="Suisse BP Int'l Regular"/>
          <w:color w:val="000000" w:themeColor="text1"/>
        </w:rPr>
        <w:t xml:space="preserve">. </w:t>
      </w:r>
      <w:r w:rsidR="00D05B5C" w:rsidRPr="0069702A">
        <w:rPr>
          <w:rFonts w:ascii="Suisse BP Int'l Regular" w:hAnsi="Suisse BP Int'l Regular"/>
          <w:color w:val="000000" w:themeColor="text1"/>
        </w:rPr>
        <w:t xml:space="preserve">Sistema de arranque sin llave. </w:t>
      </w:r>
      <w:r w:rsidR="004565E6" w:rsidRPr="0069702A">
        <w:rPr>
          <w:rFonts w:ascii="Suisse BP Int'l Regular" w:hAnsi="Suisse BP Int'l Regular"/>
          <w:color w:val="000000" w:themeColor="text1"/>
        </w:rPr>
        <w:t xml:space="preserve">Cuenta con </w:t>
      </w:r>
      <w:r w:rsidR="005F7FBF" w:rsidRPr="0069702A">
        <w:rPr>
          <w:rFonts w:ascii="Suisse BP Int'l Regular" w:hAnsi="Suisse BP Int'l Regular"/>
          <w:color w:val="000000" w:themeColor="text1"/>
        </w:rPr>
        <w:t xml:space="preserve">24 litros de capacidad bajo el asiento, que permite almacenar un casco </w:t>
      </w:r>
      <w:r w:rsidR="00FC43F2" w:rsidRPr="0069702A">
        <w:rPr>
          <w:rFonts w:ascii="Suisse BP Int'l Regular" w:hAnsi="Suisse BP Int'l Regular"/>
          <w:color w:val="000000" w:themeColor="text1"/>
        </w:rPr>
        <w:t>integra</w:t>
      </w:r>
      <w:r w:rsidR="004565E6" w:rsidRPr="0069702A">
        <w:rPr>
          <w:rFonts w:ascii="Suisse BP Int'l Regular" w:hAnsi="Suisse BP Int'l Regular"/>
          <w:color w:val="000000" w:themeColor="text1"/>
        </w:rPr>
        <w:t>l</w:t>
      </w:r>
      <w:r w:rsidR="009303E4">
        <w:rPr>
          <w:rFonts w:ascii="Suisse BP Int'l Regular" w:hAnsi="Suisse BP Int'l Regular"/>
          <w:color w:val="000000" w:themeColor="text1"/>
        </w:rPr>
        <w:t xml:space="preserve">. </w:t>
      </w:r>
      <w:r w:rsidR="004565E6" w:rsidRPr="0069702A">
        <w:rPr>
          <w:rFonts w:ascii="Suisse BP Int'l Regular" w:hAnsi="Suisse BP Int'l Regular"/>
          <w:color w:val="000000" w:themeColor="text1"/>
        </w:rPr>
        <w:t>El cofre es de apertura automática desde la piña de luces derecha.</w:t>
      </w:r>
      <w:r w:rsidR="0092419A" w:rsidRPr="0069702A">
        <w:rPr>
          <w:rFonts w:ascii="Suisse BP Int'l Regular" w:hAnsi="Suisse BP Int'l Regular"/>
          <w:color w:val="000000" w:themeColor="text1"/>
        </w:rPr>
        <w:t xml:space="preserve"> </w:t>
      </w:r>
    </w:p>
    <w:p w:rsidR="000D22DB" w:rsidRPr="0069702A" w:rsidRDefault="000D22DB" w:rsidP="0069702A">
      <w:pPr>
        <w:pStyle w:val="Prrafodelista"/>
        <w:numPr>
          <w:ilvl w:val="0"/>
          <w:numId w:val="2"/>
        </w:numPr>
        <w:jc w:val="both"/>
        <w:rPr>
          <w:rFonts w:ascii="Suisse BP Int'l Regular" w:hAnsi="Suisse BP Int'l Regular"/>
          <w:color w:val="000000" w:themeColor="text1"/>
        </w:rPr>
      </w:pPr>
      <w:r w:rsidRPr="0069702A">
        <w:rPr>
          <w:rFonts w:ascii="Suisse BP Int'l Bold" w:hAnsi="Suisse BP Int'l Bold"/>
          <w:color w:val="000000" w:themeColor="text1"/>
        </w:rPr>
        <w:t>Diseño vanguardista y elegante</w:t>
      </w:r>
      <w:r w:rsidRPr="0069702A">
        <w:rPr>
          <w:rFonts w:ascii="Suisse BP Int'l Regular" w:hAnsi="Suisse BP Int'l Regular"/>
          <w:color w:val="000000" w:themeColor="text1"/>
        </w:rPr>
        <w:t xml:space="preserve">. </w:t>
      </w:r>
      <w:r w:rsidR="0092419A" w:rsidRPr="0069702A">
        <w:rPr>
          <w:rFonts w:ascii="Suisse BP Int'l Regular" w:hAnsi="Suisse BP Int'l Regular"/>
          <w:color w:val="000000" w:themeColor="text1"/>
        </w:rPr>
        <w:t>De diseño indust</w:t>
      </w:r>
      <w:r w:rsidR="0069702A" w:rsidRPr="0069702A">
        <w:rPr>
          <w:rFonts w:ascii="Suisse BP Int'l Regular" w:hAnsi="Suisse BP Int'l Regular"/>
          <w:color w:val="000000" w:themeColor="text1"/>
        </w:rPr>
        <w:t xml:space="preserve">rial anguloso sin estridencias. Sus </w:t>
      </w:r>
      <w:r w:rsidR="0092419A" w:rsidRPr="0069702A">
        <w:rPr>
          <w:rFonts w:ascii="Suisse BP Int'l Regular" w:hAnsi="Suisse BP Int'l Regular"/>
          <w:color w:val="000000" w:themeColor="text1"/>
        </w:rPr>
        <w:t>luces LED</w:t>
      </w:r>
      <w:r w:rsidR="0069702A" w:rsidRPr="0069702A">
        <w:rPr>
          <w:rFonts w:ascii="Suisse BP Int'l Regular" w:hAnsi="Suisse BP Int'l Regular"/>
          <w:color w:val="000000" w:themeColor="text1"/>
        </w:rPr>
        <w:t xml:space="preserve"> se convierten en los</w:t>
      </w:r>
      <w:r w:rsidR="0092419A" w:rsidRPr="0069702A">
        <w:rPr>
          <w:rFonts w:ascii="Suisse BP Int'l Regular" w:hAnsi="Suisse BP Int'l Regular"/>
          <w:color w:val="000000" w:themeColor="text1"/>
        </w:rPr>
        <w:t xml:space="preserve"> protagonistas que envuelven al vehículo dándole una identidad p</w:t>
      </w:r>
      <w:r w:rsidR="0069702A" w:rsidRPr="0069702A">
        <w:rPr>
          <w:rFonts w:ascii="Suisse BP Int'l Regular" w:hAnsi="Suisse BP Int'l Regular"/>
          <w:color w:val="000000" w:themeColor="text1"/>
        </w:rPr>
        <w:t>ersonal destacada desde lejos. E</w:t>
      </w:r>
      <w:r w:rsidR="0092419A" w:rsidRPr="0069702A">
        <w:rPr>
          <w:rFonts w:ascii="Suisse BP Int'l Regular" w:hAnsi="Suisse BP Int'l Regular"/>
          <w:color w:val="000000" w:themeColor="text1"/>
        </w:rPr>
        <w:t xml:space="preserve">l nuevo IONEX S7 es referencia en la calidad de sus terminaciones finales, detalles que se observa a la vista y al tacto en la pintura de la carrocería, manillar o en el asiento. </w:t>
      </w:r>
      <w:r w:rsidR="00BF348D">
        <w:rPr>
          <w:rFonts w:ascii="Suisse BP Int'l Regular" w:hAnsi="Suisse BP Int'l Regular"/>
          <w:color w:val="000000" w:themeColor="text1"/>
        </w:rPr>
        <w:t xml:space="preserve">Se </w:t>
      </w:r>
      <w:r w:rsidRPr="0069702A">
        <w:rPr>
          <w:rFonts w:ascii="Suisse BP Int'l Regular" w:hAnsi="Suisse BP Int'l Regular"/>
          <w:color w:val="000000" w:themeColor="text1"/>
        </w:rPr>
        <w:t xml:space="preserve">comercializará en España en color blanco. </w:t>
      </w:r>
    </w:p>
    <w:p w:rsidR="000D22DB" w:rsidRDefault="000D22DB" w:rsidP="00347C45">
      <w:pPr>
        <w:jc w:val="both"/>
        <w:rPr>
          <w:rFonts w:ascii="Suisse BP Int'l Regular" w:hAnsi="Suisse BP Int'l Regular"/>
          <w:b/>
          <w:sz w:val="16"/>
          <w:szCs w:val="16"/>
        </w:rPr>
      </w:pPr>
    </w:p>
    <w:p w:rsidR="009124DA" w:rsidRPr="0069702A" w:rsidRDefault="009124DA" w:rsidP="00347C45">
      <w:pPr>
        <w:jc w:val="both"/>
        <w:rPr>
          <w:rFonts w:ascii="Suisse BP Int'l Regular" w:hAnsi="Suisse BP Int'l Regular"/>
          <w:b/>
          <w:sz w:val="16"/>
          <w:szCs w:val="16"/>
        </w:rPr>
      </w:pPr>
      <w:r w:rsidRPr="0069702A">
        <w:rPr>
          <w:rFonts w:ascii="Suisse BP Int'l Regular" w:hAnsi="Suisse BP Int'l Regular"/>
          <w:b/>
          <w:sz w:val="16"/>
          <w:szCs w:val="16"/>
        </w:rPr>
        <w:t>Sobre KYMCO España</w:t>
      </w:r>
    </w:p>
    <w:p w:rsidR="009124DA" w:rsidRPr="004C7149" w:rsidRDefault="004E6BFA" w:rsidP="00347C45">
      <w:pPr>
        <w:jc w:val="both"/>
        <w:rPr>
          <w:rFonts w:ascii="Suisse BP Int'l Regular" w:hAnsi="Suisse BP Int'l Regular"/>
          <w:sz w:val="20"/>
          <w:szCs w:val="20"/>
        </w:rPr>
      </w:pPr>
      <w:r w:rsidRPr="004E6BFA">
        <w:rPr>
          <w:rFonts w:ascii="Suisse BP Int'l Regular" w:hAnsi="Suisse BP Int'l Regular"/>
          <w:sz w:val="16"/>
          <w:szCs w:val="16"/>
        </w:rPr>
        <w:t xml:space="preserve">Primera marca de movilidad urbana, especializada en la comercialización de </w:t>
      </w:r>
      <w:proofErr w:type="spellStart"/>
      <w:r w:rsidRPr="004E6BFA">
        <w:rPr>
          <w:rFonts w:ascii="Suisse BP Int'l Regular" w:hAnsi="Suisse BP Int'l Regular"/>
          <w:sz w:val="16"/>
          <w:szCs w:val="16"/>
        </w:rPr>
        <w:t>scooter</w:t>
      </w:r>
      <w:r w:rsidR="007E1014">
        <w:rPr>
          <w:rFonts w:ascii="Suisse BP Int'l Regular" w:hAnsi="Suisse BP Int'l Regular"/>
          <w:sz w:val="16"/>
          <w:szCs w:val="16"/>
        </w:rPr>
        <w:t>s</w:t>
      </w:r>
      <w:proofErr w:type="spellEnd"/>
      <w:r w:rsidR="007E1014">
        <w:rPr>
          <w:rFonts w:ascii="Suisse BP Int'l Regular" w:hAnsi="Suisse BP Int'l Regular"/>
          <w:sz w:val="16"/>
          <w:szCs w:val="16"/>
        </w:rPr>
        <w:t xml:space="preserve"> en el canal Particular.</w:t>
      </w:r>
      <w:r w:rsidRPr="004E6BFA">
        <w:rPr>
          <w:rFonts w:ascii="Suisse BP Int'l Regular" w:hAnsi="Suisse BP Int'l Regular"/>
          <w:sz w:val="16"/>
          <w:szCs w:val="16"/>
        </w:rPr>
        <w:t xml:space="preserve"> </w:t>
      </w:r>
      <w:r w:rsidR="009124DA" w:rsidRPr="000E68CE">
        <w:rPr>
          <w:rFonts w:ascii="Suisse BP Int'l Regular" w:hAnsi="Suisse BP Int'l Regular"/>
          <w:sz w:val="16"/>
          <w:szCs w:val="16"/>
        </w:rPr>
        <w:t>Se fundó en 1994 en Madrid bajo la directriz de un plan de crecimiento a largo plazo basado fundamentalmente en la creación de una red de</w:t>
      </w:r>
      <w:r w:rsidR="009124DA" w:rsidRPr="000E68CE">
        <w:rPr>
          <w:rFonts w:ascii="Suisse BP Int'l Regular" w:hAnsi="Suisse BP Int'l Regular"/>
          <w:strike/>
          <w:sz w:val="16"/>
          <w:szCs w:val="16"/>
        </w:rPr>
        <w:t xml:space="preserve"> </w:t>
      </w:r>
      <w:r w:rsidR="009124DA" w:rsidRPr="000E68CE">
        <w:rPr>
          <w:rFonts w:ascii="Suisse BP Int'l Regular" w:hAnsi="Suisse BP Int'l Regular"/>
          <w:sz w:val="16"/>
          <w:szCs w:val="16"/>
        </w:rPr>
        <w:t xml:space="preserve">distribución sólida, eficiente y rentable, y en la comercialización de una gama de gran calidad, innovadora, muy competitiva y de valor para el cliente final. Las ventas de KYMCO España se dirigen exclusivamente al canal Particular. Aunque Empresas y </w:t>
      </w:r>
      <w:proofErr w:type="spellStart"/>
      <w:r w:rsidR="009124DA" w:rsidRPr="000E68CE">
        <w:rPr>
          <w:rFonts w:ascii="Suisse BP Int'l Regular" w:hAnsi="Suisse BP Int'l Regular"/>
          <w:sz w:val="16"/>
          <w:szCs w:val="16"/>
        </w:rPr>
        <w:t>Renting</w:t>
      </w:r>
      <w:proofErr w:type="spellEnd"/>
      <w:r w:rsidR="009124DA" w:rsidRPr="000E68CE">
        <w:rPr>
          <w:rFonts w:ascii="Suisse BP Int'l Regular" w:hAnsi="Suisse BP Int'l Regular"/>
          <w:sz w:val="16"/>
          <w:szCs w:val="16"/>
        </w:rPr>
        <w:t xml:space="preserve"> son los canales de mayor volumen de ventas por bloque, la marca confía en el canal de consumo privado, que aporta may</w:t>
      </w:r>
      <w:r w:rsidR="007E1014">
        <w:rPr>
          <w:rFonts w:ascii="Suisse BP Int'l Regular" w:hAnsi="Suisse BP Int'l Regular"/>
          <w:sz w:val="16"/>
          <w:szCs w:val="16"/>
        </w:rPr>
        <w:t xml:space="preserve">or rentabilidad para la red. </w:t>
      </w:r>
      <w:r w:rsidR="009124DA" w:rsidRPr="000E68CE">
        <w:rPr>
          <w:rFonts w:ascii="Suisse BP Int'l Regular" w:hAnsi="Suisse BP Int'l Regular"/>
          <w:sz w:val="16"/>
          <w:szCs w:val="16"/>
        </w:rPr>
        <w:t>El principal baluarte de la marca es el servicio de posventa, que ha consolidado un sistema inédito de gestión de recambios con una plataforma electrónica propia que permite ofrecer un servicio directo e inmediato (24 h</w:t>
      </w:r>
      <w:r w:rsidR="009124DA" w:rsidRPr="000E68CE">
        <w:rPr>
          <w:rFonts w:ascii="Suisse BP Int'l Regular" w:hAnsi="Suisse BP Int'l Regular"/>
          <w:strike/>
          <w:sz w:val="16"/>
          <w:szCs w:val="16"/>
        </w:rPr>
        <w:t>)</w:t>
      </w:r>
      <w:r w:rsidR="009124DA" w:rsidRPr="000E68CE">
        <w:rPr>
          <w:rFonts w:ascii="Suisse BP Int'l Regular" w:hAnsi="Suisse BP Int'l Regular"/>
          <w:sz w:val="16"/>
          <w:szCs w:val="16"/>
        </w:rPr>
        <w:t xml:space="preserve"> de suministro de repuestos a más de 1.000 puntos de venta en España. </w:t>
      </w:r>
      <w:r w:rsidR="009124DA" w:rsidRPr="008460CF">
        <w:rPr>
          <w:rFonts w:ascii="Suisse BP Int'l Regular" w:hAnsi="Suisse BP Int'l Regular"/>
          <w:sz w:val="16"/>
          <w:szCs w:val="16"/>
        </w:rPr>
        <w:t>KYMCO España se encuentra en constante evolución y desarrollo de nuevos productos y negocios que aportan soluciones de movilidad urbana y de valor a todos sus clientes, en el centro de todas sus decisiones.</w:t>
      </w:r>
      <w:r w:rsidR="009124DA" w:rsidRPr="004C7149">
        <w:rPr>
          <w:rFonts w:ascii="Suisse BP Int'l Regular" w:hAnsi="Suisse BP Int'l Regular"/>
          <w:sz w:val="20"/>
          <w:szCs w:val="20"/>
        </w:rPr>
        <w:t xml:space="preserve">  </w:t>
      </w:r>
    </w:p>
    <w:p w:rsidR="009124DA" w:rsidRPr="000E68CE" w:rsidRDefault="009124DA" w:rsidP="00347C45">
      <w:pPr>
        <w:jc w:val="both"/>
        <w:rPr>
          <w:sz w:val="16"/>
          <w:szCs w:val="16"/>
        </w:rPr>
      </w:pPr>
      <w:r w:rsidRPr="004C7149">
        <w:rPr>
          <w:rFonts w:ascii="Suisse BP Int'l Regular" w:hAnsi="Suisse BP Int'l Regular"/>
          <w:sz w:val="16"/>
          <w:szCs w:val="16"/>
        </w:rPr>
        <w:t xml:space="preserve">KYMCO España es parte del </w:t>
      </w:r>
      <w:r w:rsidRPr="00181B62">
        <w:rPr>
          <w:rFonts w:ascii="Suisse BP Int'l Regular" w:hAnsi="Suisse BP Int'l Regular"/>
          <w:b/>
          <w:sz w:val="16"/>
          <w:szCs w:val="16"/>
        </w:rPr>
        <w:t>Grupo KYMCO</w:t>
      </w:r>
      <w:r w:rsidRPr="000E68CE">
        <w:rPr>
          <w:rFonts w:ascii="Suisse BP Int'l Regular" w:hAnsi="Suisse BP Int'l Regular"/>
          <w:sz w:val="16"/>
          <w:szCs w:val="16"/>
        </w:rPr>
        <w:t xml:space="preserve"> (</w:t>
      </w:r>
      <w:proofErr w:type="spellStart"/>
      <w:r w:rsidRPr="000E68CE">
        <w:rPr>
          <w:rFonts w:ascii="Suisse BP Int'l Regular" w:hAnsi="Suisse BP Int'l Regular"/>
          <w:sz w:val="16"/>
          <w:szCs w:val="16"/>
        </w:rPr>
        <w:t>Kwang</w:t>
      </w:r>
      <w:proofErr w:type="spellEnd"/>
      <w:r w:rsidRPr="000E68CE">
        <w:rPr>
          <w:rFonts w:ascii="Suisse BP Int'l Regular" w:hAnsi="Suisse BP Int'l Regular"/>
          <w:sz w:val="16"/>
          <w:szCs w:val="16"/>
        </w:rPr>
        <w:t xml:space="preserve"> Yang Motor Company) fundado en 1963 en Kaohsiung, la segunda ciudad más grande de Taiwán. KYMCO desarrolla y fabrica motores, chasis y componentes y está presente en el mercado de ciclomotores, motocicletas,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ATV’S, vehículos propulsados por gas,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eléctricos, sillas de ruedas motorizas y bicicletas eléctricas. El grupo comercializa sus vehículos a 102 países de los cinco continentes y lleva más de 30 años exportándolos fuera de Asia. En Taiwán, KYMCO lidera el mercado desde hace más de 17 años con 3.600 concesionarios. En Europa, KYMCO disfruta de una posición de mercado significativa cuyos ingresos representan más del 50% de las ventas totales del grupo en el exterior. KYMCO es líder en el mercado de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en España</w:t>
      </w:r>
      <w:r w:rsidRPr="000E68CE">
        <w:rPr>
          <w:rFonts w:ascii="Suisse BP Int'l Regular" w:hAnsi="Suisse BP Int'l Regular"/>
          <w:strike/>
          <w:sz w:val="16"/>
          <w:szCs w:val="16"/>
        </w:rPr>
        <w:t>.</w:t>
      </w:r>
      <w:r w:rsidRPr="000E68CE">
        <w:rPr>
          <w:rFonts w:ascii="Suisse BP Int'l Regular" w:hAnsi="Suisse BP Int'l Regular"/>
          <w:sz w:val="16"/>
          <w:szCs w:val="16"/>
        </w:rPr>
        <w:t xml:space="preserve"> Su presidente Allen Ko ha puesto en marcha un plan de crecimiento basado en producir vehículos capaces de ganarse el corazón de todos los usuarios (</w:t>
      </w:r>
      <w:proofErr w:type="spellStart"/>
      <w:r w:rsidRPr="000E68CE">
        <w:rPr>
          <w:rFonts w:ascii="Suisse BP Int'l Regular" w:hAnsi="Suisse BP Int'l Regular"/>
          <w:i/>
          <w:sz w:val="16"/>
          <w:szCs w:val="16"/>
        </w:rPr>
        <w:t>Win</w:t>
      </w:r>
      <w:proofErr w:type="spellEnd"/>
      <w:r w:rsidRPr="000E68CE">
        <w:rPr>
          <w:rFonts w:ascii="Suisse BP Int'l Regular" w:hAnsi="Suisse BP Int'l Regular"/>
          <w:i/>
          <w:sz w:val="16"/>
          <w:szCs w:val="16"/>
        </w:rPr>
        <w:t xml:space="preserve"> </w:t>
      </w:r>
      <w:proofErr w:type="spellStart"/>
      <w:r w:rsidRPr="000E68CE">
        <w:rPr>
          <w:rFonts w:ascii="Suisse BP Int'l Regular" w:hAnsi="Suisse BP Int'l Regular"/>
          <w:i/>
          <w:sz w:val="16"/>
          <w:szCs w:val="16"/>
        </w:rPr>
        <w:t>My</w:t>
      </w:r>
      <w:proofErr w:type="spellEnd"/>
      <w:r w:rsidRPr="000E68CE">
        <w:rPr>
          <w:rFonts w:ascii="Suisse BP Int'l Regular" w:hAnsi="Suisse BP Int'l Regular"/>
          <w:i/>
          <w:sz w:val="16"/>
          <w:szCs w:val="16"/>
        </w:rPr>
        <w:t xml:space="preserve"> </w:t>
      </w:r>
      <w:proofErr w:type="spellStart"/>
      <w:r w:rsidRPr="000E68CE">
        <w:rPr>
          <w:rFonts w:ascii="Suisse BP Int'l Regular" w:hAnsi="Suisse BP Int'l Regular"/>
          <w:i/>
          <w:sz w:val="16"/>
          <w:szCs w:val="16"/>
        </w:rPr>
        <w:t>Heart</w:t>
      </w:r>
      <w:proofErr w:type="spellEnd"/>
      <w:r w:rsidRPr="000E68CE">
        <w:rPr>
          <w:rFonts w:ascii="Suisse BP Int'l Regular" w:hAnsi="Suisse BP Int'l Regular"/>
          <w:i/>
          <w:sz w:val="16"/>
          <w:szCs w:val="16"/>
        </w:rPr>
        <w:t xml:space="preserve">) </w:t>
      </w:r>
      <w:r w:rsidRPr="000E68CE">
        <w:rPr>
          <w:rFonts w:ascii="Suisse BP Int'l Regular" w:hAnsi="Suisse BP Int'l Regular"/>
          <w:sz w:val="16"/>
          <w:szCs w:val="16"/>
        </w:rPr>
        <w:t>y para ello confía en los valores de la compañía (Distinción, Orgullo y Perseverancia).</w:t>
      </w:r>
    </w:p>
    <w:p w:rsidR="00CE1A1B" w:rsidRPr="009124DA" w:rsidRDefault="009124DA" w:rsidP="00347C45">
      <w:pPr>
        <w:jc w:val="both"/>
        <w:rPr>
          <w:rFonts w:ascii="Suisse BP Int'l Regular" w:hAnsi="Suisse BP Int'l Regular"/>
          <w:sz w:val="16"/>
          <w:szCs w:val="16"/>
        </w:rPr>
      </w:pPr>
      <w:r w:rsidRPr="000E68CE">
        <w:rPr>
          <w:sz w:val="16"/>
          <w:szCs w:val="16"/>
        </w:rPr>
        <w:t xml:space="preserve"> </w:t>
      </w:r>
    </w:p>
    <w:sectPr w:rsidR="00CE1A1B" w:rsidRPr="009124DA" w:rsidSect="00D0260E">
      <w:headerReference w:type="default" r:id="rId8"/>
      <w:footerReference w:type="default" r:id="rId9"/>
      <w:pgSz w:w="11906" w:h="16838"/>
      <w:pgMar w:top="1440" w:right="1080" w:bottom="1440" w:left="1080" w:header="232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518D0" w:rsidRDefault="009518D0" w:rsidP="00B27C47">
      <w:pPr>
        <w:spacing w:after="0" w:line="240" w:lineRule="auto"/>
      </w:pPr>
      <w:r>
        <w:separator/>
      </w:r>
    </w:p>
  </w:endnote>
  <w:endnote w:type="continuationSeparator" w:id="0">
    <w:p w:rsidR="009518D0" w:rsidRDefault="009518D0" w:rsidP="00B27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67B347CC-9151-4F7A-9AAE-D92F57C0B07B}"/>
    <w:embedBold r:id="rId2" w:fontKey="{614D16E3-3A2E-45EE-AC92-AC7458E68C54}"/>
    <w:embedItalic r:id="rId3" w:fontKey="{26AEF1A6-3FEB-4B43-8CA6-33CA31ACE754}"/>
  </w:font>
  <w:font w:name="Segoe UI">
    <w:panose1 w:val="020B0502040204020203"/>
    <w:charset w:val="00"/>
    <w:family w:val="swiss"/>
    <w:pitch w:val="variable"/>
    <w:sig w:usb0="E4002EFF" w:usb1="C000E47F" w:usb2="00000009" w:usb3="00000000" w:csb0="000001FF" w:csb1="00000000"/>
    <w:embedRegular r:id="rId4" w:fontKey="{1EC18A1F-11D3-45B3-9252-BE2ACEF03FF2}"/>
  </w:font>
  <w:font w:name="Suisse BP Int'l Medium">
    <w:panose1 w:val="00000000000000000000"/>
    <w:charset w:val="00"/>
    <w:family w:val="modern"/>
    <w:notTrueType/>
    <w:pitch w:val="variable"/>
    <w:sig w:usb0="A00000FF" w:usb1="4000207B" w:usb2="00000000" w:usb3="00000000" w:csb0="00000193" w:csb1="00000000"/>
  </w:font>
  <w:font w:name="Suisse BP Int'l Regular">
    <w:panose1 w:val="00000000000000000000"/>
    <w:charset w:val="00"/>
    <w:family w:val="modern"/>
    <w:notTrueType/>
    <w:pitch w:val="variable"/>
    <w:sig w:usb0="A00000FF" w:usb1="4000207B" w:usb2="00000000" w:usb3="00000000" w:csb0="00000193" w:csb1="00000000"/>
  </w:font>
  <w:font w:name="Suisse BP Int'l Bold">
    <w:panose1 w:val="00000000000000000000"/>
    <w:charset w:val="00"/>
    <w:family w:val="modern"/>
    <w:notTrueType/>
    <w:pitch w:val="variable"/>
    <w:sig w:usb0="A00000FF" w:usb1="4000207B" w:usb2="00000000" w:usb3="00000000" w:csb0="00000193"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embedRegular r:id="rId5" w:fontKey="{8417F56A-2F90-42DA-B74D-431B49C0B1B6}"/>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1A1B" w:rsidRPr="00CE1A1B" w:rsidRDefault="00E612BD" w:rsidP="00CE1A1B">
    <w:pPr>
      <w:pStyle w:val="Piedepgina"/>
    </w:pPr>
    <w:r>
      <w:rPr>
        <w:noProof/>
        <w:lang w:eastAsia="es-ES"/>
      </w:rPr>
      <w:drawing>
        <wp:anchor distT="0" distB="0" distL="114300" distR="114300" simplePos="0" relativeHeight="251661312" behindDoc="0" locked="0" layoutInCell="1" allowOverlap="1">
          <wp:simplePos x="0" y="0"/>
          <wp:positionH relativeFrom="margin">
            <wp:align>right</wp:align>
          </wp:positionH>
          <wp:positionV relativeFrom="paragraph">
            <wp:posOffset>169545</wp:posOffset>
          </wp:positionV>
          <wp:extent cx="1164590" cy="772160"/>
          <wp:effectExtent l="0" t="0" r="0" b="8890"/>
          <wp:wrapThrough wrapText="bothSides">
            <wp:wrapPolygon edited="0">
              <wp:start x="0" y="0"/>
              <wp:lineTo x="0" y="21316"/>
              <wp:lineTo x="21200" y="21316"/>
              <wp:lineTo x="21200" y="0"/>
              <wp:lineTo x="0" y="0"/>
            </wp:wrapPolygon>
          </wp:wrapThrough>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1.png"/>
                  <pic:cNvPicPr/>
                </pic:nvPicPr>
                <pic:blipFill>
                  <a:blip r:embed="rId1">
                    <a:extLst>
                      <a:ext uri="{28A0092B-C50C-407E-A947-70E740481C1C}">
                        <a14:useLocalDpi xmlns:a14="http://schemas.microsoft.com/office/drawing/2010/main" val="0"/>
                      </a:ext>
                    </a:extLst>
                  </a:blip>
                  <a:stretch>
                    <a:fillRect/>
                  </a:stretch>
                </pic:blipFill>
                <pic:spPr>
                  <a:xfrm>
                    <a:off x="0" y="0"/>
                    <a:ext cx="1164590" cy="772160"/>
                  </a:xfrm>
                  <a:prstGeom prst="rect">
                    <a:avLst/>
                  </a:prstGeom>
                </pic:spPr>
              </pic:pic>
            </a:graphicData>
          </a:graphic>
          <wp14:sizeRelH relativeFrom="page">
            <wp14:pctWidth>0</wp14:pctWidth>
          </wp14:sizeRelH>
          <wp14:sizeRelV relativeFrom="page">
            <wp14:pctHeight>0</wp14:pctHeight>
          </wp14:sizeRelV>
        </wp:anchor>
      </w:drawing>
    </w:r>
    <w:r w:rsidR="00A5535C">
      <w:rPr>
        <w:noProof/>
        <w:lang w:eastAsia="es-ES"/>
      </w:rPr>
      <mc:AlternateContent>
        <mc:Choice Requires="wps">
          <w:drawing>
            <wp:anchor distT="0" distB="0" distL="114300" distR="114300" simplePos="0" relativeHeight="251660288" behindDoc="0" locked="0" layoutInCell="1" allowOverlap="1">
              <wp:simplePos x="0" y="0"/>
              <wp:positionH relativeFrom="page">
                <wp:align>left</wp:align>
              </wp:positionH>
              <wp:positionV relativeFrom="paragraph">
                <wp:posOffset>152400</wp:posOffset>
              </wp:positionV>
              <wp:extent cx="7620000" cy="127635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0" cy="1276350"/>
                      </a:xfrm>
                      <a:prstGeom prst="rect">
                        <a:avLst/>
                      </a:prstGeom>
                      <a:solidFill>
                        <a:schemeClr val="bg1"/>
                      </a:solidFill>
                      <a:ln>
                        <a:noFill/>
                      </a:ln>
                    </wps:spPr>
                    <wps:style>
                      <a:lnRef idx="2">
                        <a:schemeClr val="dk1">
                          <a:shade val="50000"/>
                        </a:schemeClr>
                      </a:lnRef>
                      <a:fillRef idx="1">
                        <a:schemeClr val="dk1"/>
                      </a:fillRef>
                      <a:effectRef idx="0">
                        <a:schemeClr val="dk1"/>
                      </a:effectRef>
                      <a:fontRef idx="minor">
                        <a:schemeClr val="lt1"/>
                      </a:fontRef>
                    </wps:style>
                    <wps:txb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EA3D13" w:rsidP="00EA3D13">
                          <w:pPr>
                            <w:spacing w:after="0"/>
                            <w:ind w:left="851"/>
                            <w:rPr>
                              <w:rFonts w:ascii="Suisse BP Int'l Regular" w:hAnsi="Suisse BP Int'l Regular"/>
                              <w:color w:val="000000" w:themeColor="text1"/>
                            </w:rPr>
                          </w:pPr>
                          <w:r>
                            <w:rPr>
                              <w:rFonts w:ascii="Suisse BP Int'l Regular" w:hAnsi="Suisse BP Int'l Regular"/>
                              <w:color w:val="000000" w:themeColor="text1"/>
                            </w:rPr>
                            <w:br/>
                          </w:r>
                          <w:hyperlink r:id="rId2" w:history="1">
                            <w:r w:rsidR="00E612BD" w:rsidRPr="002618D0">
                              <w:rPr>
                                <w:rStyle w:val="Hipervnculo"/>
                                <w:rFonts w:ascii="Suisse BP Int'l Regular" w:hAnsi="Suisse BP Int'l Regular"/>
                              </w:rPr>
                              <w:t>prensa@humanmobility.es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CE1A1B" w:rsidP="00CE1A1B">
                          <w:pPr>
                            <w:jc w:val="center"/>
                          </w:pPr>
                        </w:p>
                        <w:p w:rsidR="00CE1A1B" w:rsidRDefault="00CE1A1B" w:rsidP="00CE1A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0;margin-top:12pt;width:600pt;height:100.5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" fillcolor="white [3212]" stroked="f" strokeweight="1pt">
              <v:path arrowok="t"/>
              <v:textbo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EA3D13" w:rsidP="00EA3D13">
                    <w:pPr>
                      <w:spacing w:after="0"/>
                      <w:ind w:left="851"/>
                      <w:rPr>
                        <w:rFonts w:ascii="Suisse BP Int'l Regular" w:hAnsi="Suisse BP Int'l Regular"/>
                        <w:color w:val="000000" w:themeColor="text1"/>
                      </w:rPr>
                    </w:pPr>
                    <w:r>
                      <w:rPr>
                        <w:rFonts w:ascii="Suisse BP Int'l Regular" w:hAnsi="Suisse BP Int'l Regular"/>
                        <w:color w:val="000000" w:themeColor="text1"/>
                      </w:rPr>
                      <w:br/>
                    </w:r>
                    <w:hyperlink r:id="rId3" w:history="1">
                      <w:r w:rsidR="00E612BD" w:rsidRPr="002618D0">
                        <w:rPr>
                          <w:rStyle w:val="Hipervnculo"/>
                          <w:rFonts w:ascii="Suisse BP Int'l Regular" w:hAnsi="Suisse BP Int'l Regular"/>
                        </w:rPr>
                        <w:t>prensa@humanmobility.es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CE1A1B" w:rsidP="00CE1A1B">
                    <w:pPr>
                      <w:jc w:val="center"/>
                    </w:pPr>
                  </w:p>
                  <w:p w:rsidR="00CE1A1B" w:rsidRDefault="00CE1A1B" w:rsidP="00CE1A1B">
                    <w:pPr>
                      <w:jc w:val="cente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518D0" w:rsidRDefault="009518D0" w:rsidP="00B27C47">
      <w:pPr>
        <w:spacing w:after="0" w:line="240" w:lineRule="auto"/>
      </w:pPr>
      <w:r>
        <w:separator/>
      </w:r>
    </w:p>
  </w:footnote>
  <w:footnote w:type="continuationSeparator" w:id="0">
    <w:p w:rsidR="009518D0" w:rsidRDefault="009518D0" w:rsidP="00B27C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7C47" w:rsidRDefault="00E50F73">
    <w:pPr>
      <w:pStyle w:val="Encabezado"/>
    </w:pPr>
    <w:r>
      <w:rPr>
        <w:noProof/>
        <w:lang w:eastAsia="es-ES"/>
      </w:rPr>
      <w:drawing>
        <wp:anchor distT="0" distB="0" distL="114300" distR="114300" simplePos="0" relativeHeight="251662336" behindDoc="0" locked="0" layoutInCell="1" allowOverlap="1">
          <wp:simplePos x="0" y="0"/>
          <wp:positionH relativeFrom="column">
            <wp:posOffset>-527050</wp:posOffset>
          </wp:positionH>
          <wp:positionV relativeFrom="paragraph">
            <wp:posOffset>-1475740</wp:posOffset>
          </wp:positionV>
          <wp:extent cx="7242810" cy="1342390"/>
          <wp:effectExtent l="0" t="0" r="0" b="0"/>
          <wp:wrapThrough wrapText="bothSides">
            <wp:wrapPolygon edited="0">
              <wp:start x="0" y="0"/>
              <wp:lineTo x="0" y="21150"/>
              <wp:lineTo x="21532" y="21150"/>
              <wp:lineTo x="21532" y="0"/>
              <wp:lineTo x="0" y="0"/>
            </wp:wrapPolygon>
          </wp:wrapThrough>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LANTILLA IONEX.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242810" cy="1342390"/>
                  </a:xfrm>
                  <a:prstGeom prst="rect">
                    <a:avLst/>
                  </a:prstGeom>
                </pic:spPr>
              </pic:pic>
            </a:graphicData>
          </a:graphic>
          <wp14:sizeRelH relativeFrom="page">
            <wp14:pctWidth>0</wp14:pctWidth>
          </wp14:sizeRelH>
          <wp14:sizeRelV relativeFrom="page">
            <wp14:pctHeight>0</wp14:pctHeight>
          </wp14:sizeRelV>
        </wp:anchor>
      </w:drawing>
    </w:r>
  </w:p>
  <w:p w:rsidR="00B27C47" w:rsidRDefault="00B27C4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D92562"/>
    <w:multiLevelType w:val="hybridMultilevel"/>
    <w:tmpl w:val="9DFC64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34804AE0"/>
    <w:multiLevelType w:val="hybridMultilevel"/>
    <w:tmpl w:val="71DED034"/>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 w15:restartNumberingAfterBreak="0">
    <w:nsid w:val="391C242F"/>
    <w:multiLevelType w:val="hybridMultilevel"/>
    <w:tmpl w:val="8ED631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3DD00876"/>
    <w:multiLevelType w:val="hybridMultilevel"/>
    <w:tmpl w:val="97901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4AD62D8A"/>
    <w:multiLevelType w:val="hybridMultilevel"/>
    <w:tmpl w:val="9DD697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71CF6169"/>
    <w:multiLevelType w:val="hybridMultilevel"/>
    <w:tmpl w:val="69A68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77F77EA1"/>
    <w:multiLevelType w:val="hybridMultilevel"/>
    <w:tmpl w:val="68F888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2"/>
  </w:num>
  <w:num w:numId="5">
    <w:abstractNumId w:val="4"/>
  </w:num>
  <w:num w:numId="6">
    <w:abstractNumId w:val="6"/>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TrueTypeFonts/>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7E84"/>
    <w:rsid w:val="00003692"/>
    <w:rsid w:val="00003A1E"/>
    <w:rsid w:val="00014F79"/>
    <w:rsid w:val="00017FC6"/>
    <w:rsid w:val="000274C4"/>
    <w:rsid w:val="0003196B"/>
    <w:rsid w:val="000322CA"/>
    <w:rsid w:val="00043D41"/>
    <w:rsid w:val="000541DC"/>
    <w:rsid w:val="00061A83"/>
    <w:rsid w:val="000661F3"/>
    <w:rsid w:val="000769AD"/>
    <w:rsid w:val="00085423"/>
    <w:rsid w:val="00096FE5"/>
    <w:rsid w:val="000A5350"/>
    <w:rsid w:val="000A5C82"/>
    <w:rsid w:val="000A7DEB"/>
    <w:rsid w:val="000C0DE2"/>
    <w:rsid w:val="000D22DB"/>
    <w:rsid w:val="000E1188"/>
    <w:rsid w:val="000E5D10"/>
    <w:rsid w:val="000E68CC"/>
    <w:rsid w:val="0011004A"/>
    <w:rsid w:val="00133D8B"/>
    <w:rsid w:val="00141303"/>
    <w:rsid w:val="00144B16"/>
    <w:rsid w:val="00145216"/>
    <w:rsid w:val="001644A2"/>
    <w:rsid w:val="0016757E"/>
    <w:rsid w:val="00175BAA"/>
    <w:rsid w:val="001771C7"/>
    <w:rsid w:val="00181B62"/>
    <w:rsid w:val="001905A9"/>
    <w:rsid w:val="00192185"/>
    <w:rsid w:val="00193474"/>
    <w:rsid w:val="00196930"/>
    <w:rsid w:val="001C2156"/>
    <w:rsid w:val="001E3BC1"/>
    <w:rsid w:val="001E730D"/>
    <w:rsid w:val="001F56F3"/>
    <w:rsid w:val="001F6428"/>
    <w:rsid w:val="00205ECB"/>
    <w:rsid w:val="00224F6C"/>
    <w:rsid w:val="002264FC"/>
    <w:rsid w:val="00230BFB"/>
    <w:rsid w:val="0023484D"/>
    <w:rsid w:val="00237633"/>
    <w:rsid w:val="00266F62"/>
    <w:rsid w:val="00273503"/>
    <w:rsid w:val="00283529"/>
    <w:rsid w:val="002C4204"/>
    <w:rsid w:val="002C4DA5"/>
    <w:rsid w:val="002E42BE"/>
    <w:rsid w:val="002E720E"/>
    <w:rsid w:val="002F48D1"/>
    <w:rsid w:val="00301455"/>
    <w:rsid w:val="00302158"/>
    <w:rsid w:val="00347C45"/>
    <w:rsid w:val="003510B2"/>
    <w:rsid w:val="00356210"/>
    <w:rsid w:val="00361A0D"/>
    <w:rsid w:val="00362DB6"/>
    <w:rsid w:val="00375667"/>
    <w:rsid w:val="00376A9C"/>
    <w:rsid w:val="00380907"/>
    <w:rsid w:val="0038668D"/>
    <w:rsid w:val="003A3426"/>
    <w:rsid w:val="003B279E"/>
    <w:rsid w:val="003B466F"/>
    <w:rsid w:val="003B4DB7"/>
    <w:rsid w:val="003C3AAB"/>
    <w:rsid w:val="003E24A9"/>
    <w:rsid w:val="003E5998"/>
    <w:rsid w:val="003E5C16"/>
    <w:rsid w:val="003F543B"/>
    <w:rsid w:val="00404330"/>
    <w:rsid w:val="00404CFD"/>
    <w:rsid w:val="00407DFF"/>
    <w:rsid w:val="0042406F"/>
    <w:rsid w:val="004301D2"/>
    <w:rsid w:val="004325D5"/>
    <w:rsid w:val="004368EC"/>
    <w:rsid w:val="004530C3"/>
    <w:rsid w:val="00454F41"/>
    <w:rsid w:val="004565E6"/>
    <w:rsid w:val="00463702"/>
    <w:rsid w:val="00471F1B"/>
    <w:rsid w:val="00477970"/>
    <w:rsid w:val="00484B59"/>
    <w:rsid w:val="00491500"/>
    <w:rsid w:val="00495D44"/>
    <w:rsid w:val="004B037A"/>
    <w:rsid w:val="004B1FA0"/>
    <w:rsid w:val="004B5896"/>
    <w:rsid w:val="004B6CEE"/>
    <w:rsid w:val="004C50F3"/>
    <w:rsid w:val="004D2716"/>
    <w:rsid w:val="004D545E"/>
    <w:rsid w:val="004E69B7"/>
    <w:rsid w:val="004E6BFA"/>
    <w:rsid w:val="00501EA7"/>
    <w:rsid w:val="0050570F"/>
    <w:rsid w:val="0051525B"/>
    <w:rsid w:val="0052719C"/>
    <w:rsid w:val="00535F1C"/>
    <w:rsid w:val="00541A7A"/>
    <w:rsid w:val="005526F9"/>
    <w:rsid w:val="00563F38"/>
    <w:rsid w:val="005914B7"/>
    <w:rsid w:val="00596415"/>
    <w:rsid w:val="00597AA4"/>
    <w:rsid w:val="005A283A"/>
    <w:rsid w:val="005B3A86"/>
    <w:rsid w:val="005B65CB"/>
    <w:rsid w:val="005C4614"/>
    <w:rsid w:val="005C4F2C"/>
    <w:rsid w:val="005C57F0"/>
    <w:rsid w:val="005C5CDF"/>
    <w:rsid w:val="005E222D"/>
    <w:rsid w:val="005E2F47"/>
    <w:rsid w:val="005F23CA"/>
    <w:rsid w:val="005F47FC"/>
    <w:rsid w:val="005F7FBF"/>
    <w:rsid w:val="00600220"/>
    <w:rsid w:val="00604121"/>
    <w:rsid w:val="00605132"/>
    <w:rsid w:val="006056FE"/>
    <w:rsid w:val="006062CA"/>
    <w:rsid w:val="006110A1"/>
    <w:rsid w:val="006166D2"/>
    <w:rsid w:val="0062621B"/>
    <w:rsid w:val="006366E9"/>
    <w:rsid w:val="0064632E"/>
    <w:rsid w:val="006469C1"/>
    <w:rsid w:val="0065080A"/>
    <w:rsid w:val="00660EA9"/>
    <w:rsid w:val="006617FC"/>
    <w:rsid w:val="00661C8C"/>
    <w:rsid w:val="00693626"/>
    <w:rsid w:val="00694854"/>
    <w:rsid w:val="0069702A"/>
    <w:rsid w:val="006A1AF9"/>
    <w:rsid w:val="006C3932"/>
    <w:rsid w:val="006C59E0"/>
    <w:rsid w:val="006D396B"/>
    <w:rsid w:val="006D4318"/>
    <w:rsid w:val="006E00B7"/>
    <w:rsid w:val="006F656B"/>
    <w:rsid w:val="0070742A"/>
    <w:rsid w:val="007201F8"/>
    <w:rsid w:val="00721EF1"/>
    <w:rsid w:val="00724EFC"/>
    <w:rsid w:val="007310D3"/>
    <w:rsid w:val="00731D26"/>
    <w:rsid w:val="007654F1"/>
    <w:rsid w:val="0077216F"/>
    <w:rsid w:val="007739FE"/>
    <w:rsid w:val="00776EF6"/>
    <w:rsid w:val="00781939"/>
    <w:rsid w:val="00787757"/>
    <w:rsid w:val="007A5B13"/>
    <w:rsid w:val="007B2966"/>
    <w:rsid w:val="007B688C"/>
    <w:rsid w:val="007D60AB"/>
    <w:rsid w:val="007E1014"/>
    <w:rsid w:val="007E69B2"/>
    <w:rsid w:val="007F2677"/>
    <w:rsid w:val="0085005E"/>
    <w:rsid w:val="00850607"/>
    <w:rsid w:val="0085095D"/>
    <w:rsid w:val="00852476"/>
    <w:rsid w:val="00857E84"/>
    <w:rsid w:val="00872D5B"/>
    <w:rsid w:val="00873C5C"/>
    <w:rsid w:val="00883772"/>
    <w:rsid w:val="00891019"/>
    <w:rsid w:val="00893E09"/>
    <w:rsid w:val="00897EFA"/>
    <w:rsid w:val="008A5602"/>
    <w:rsid w:val="008A576F"/>
    <w:rsid w:val="008B1F2B"/>
    <w:rsid w:val="008C7F30"/>
    <w:rsid w:val="008D0512"/>
    <w:rsid w:val="008D47D5"/>
    <w:rsid w:val="008E0C17"/>
    <w:rsid w:val="008F1B6C"/>
    <w:rsid w:val="0090263D"/>
    <w:rsid w:val="009124DA"/>
    <w:rsid w:val="00914B8F"/>
    <w:rsid w:val="00922AA3"/>
    <w:rsid w:val="0092419A"/>
    <w:rsid w:val="009303E4"/>
    <w:rsid w:val="00941DC7"/>
    <w:rsid w:val="009518D0"/>
    <w:rsid w:val="00960A51"/>
    <w:rsid w:val="009615FE"/>
    <w:rsid w:val="009628C7"/>
    <w:rsid w:val="00965092"/>
    <w:rsid w:val="00972DBF"/>
    <w:rsid w:val="009752FD"/>
    <w:rsid w:val="0097640B"/>
    <w:rsid w:val="00977AE6"/>
    <w:rsid w:val="00983D54"/>
    <w:rsid w:val="009934CE"/>
    <w:rsid w:val="009A145D"/>
    <w:rsid w:val="009C2206"/>
    <w:rsid w:val="009F09C5"/>
    <w:rsid w:val="009F3F02"/>
    <w:rsid w:val="009F5EC3"/>
    <w:rsid w:val="00A057AC"/>
    <w:rsid w:val="00A1169A"/>
    <w:rsid w:val="00A23CCA"/>
    <w:rsid w:val="00A3542A"/>
    <w:rsid w:val="00A36FD6"/>
    <w:rsid w:val="00A42618"/>
    <w:rsid w:val="00A478E7"/>
    <w:rsid w:val="00A5535C"/>
    <w:rsid w:val="00A56759"/>
    <w:rsid w:val="00A64A1E"/>
    <w:rsid w:val="00A86DB4"/>
    <w:rsid w:val="00AA2FA4"/>
    <w:rsid w:val="00AB3B43"/>
    <w:rsid w:val="00AB7EDE"/>
    <w:rsid w:val="00AC00F8"/>
    <w:rsid w:val="00AE0108"/>
    <w:rsid w:val="00AF4E94"/>
    <w:rsid w:val="00AF5B8F"/>
    <w:rsid w:val="00AF6883"/>
    <w:rsid w:val="00AF7F51"/>
    <w:rsid w:val="00B13DDE"/>
    <w:rsid w:val="00B21562"/>
    <w:rsid w:val="00B27C47"/>
    <w:rsid w:val="00B3735D"/>
    <w:rsid w:val="00B550EE"/>
    <w:rsid w:val="00B66801"/>
    <w:rsid w:val="00B73E79"/>
    <w:rsid w:val="00B80AB3"/>
    <w:rsid w:val="00B80FB4"/>
    <w:rsid w:val="00B82950"/>
    <w:rsid w:val="00B86248"/>
    <w:rsid w:val="00B92529"/>
    <w:rsid w:val="00BA7E9B"/>
    <w:rsid w:val="00BC1293"/>
    <w:rsid w:val="00BE1968"/>
    <w:rsid w:val="00BE437A"/>
    <w:rsid w:val="00BF348D"/>
    <w:rsid w:val="00BF3534"/>
    <w:rsid w:val="00BF6234"/>
    <w:rsid w:val="00BF7252"/>
    <w:rsid w:val="00C10D20"/>
    <w:rsid w:val="00C2607D"/>
    <w:rsid w:val="00C261B6"/>
    <w:rsid w:val="00C5054A"/>
    <w:rsid w:val="00C57846"/>
    <w:rsid w:val="00C86209"/>
    <w:rsid w:val="00C92BA1"/>
    <w:rsid w:val="00CB7CED"/>
    <w:rsid w:val="00CC66BF"/>
    <w:rsid w:val="00CD2884"/>
    <w:rsid w:val="00CD56C4"/>
    <w:rsid w:val="00CE030D"/>
    <w:rsid w:val="00CE1A1B"/>
    <w:rsid w:val="00CE1A8B"/>
    <w:rsid w:val="00CF2D1E"/>
    <w:rsid w:val="00D00032"/>
    <w:rsid w:val="00D023E1"/>
    <w:rsid w:val="00D0260E"/>
    <w:rsid w:val="00D05B5C"/>
    <w:rsid w:val="00D145A7"/>
    <w:rsid w:val="00D306BA"/>
    <w:rsid w:val="00D36CF7"/>
    <w:rsid w:val="00D53E51"/>
    <w:rsid w:val="00D56D9B"/>
    <w:rsid w:val="00D74015"/>
    <w:rsid w:val="00D80E6E"/>
    <w:rsid w:val="00D813F8"/>
    <w:rsid w:val="00D916F4"/>
    <w:rsid w:val="00DA1E99"/>
    <w:rsid w:val="00DA79C1"/>
    <w:rsid w:val="00DB65DB"/>
    <w:rsid w:val="00DC04FE"/>
    <w:rsid w:val="00DD1564"/>
    <w:rsid w:val="00DD1955"/>
    <w:rsid w:val="00DE0551"/>
    <w:rsid w:val="00DF1433"/>
    <w:rsid w:val="00DF1AAE"/>
    <w:rsid w:val="00DF4571"/>
    <w:rsid w:val="00E04EA2"/>
    <w:rsid w:val="00E072F4"/>
    <w:rsid w:val="00E11A9D"/>
    <w:rsid w:val="00E1303D"/>
    <w:rsid w:val="00E13AB2"/>
    <w:rsid w:val="00E17151"/>
    <w:rsid w:val="00E24654"/>
    <w:rsid w:val="00E32929"/>
    <w:rsid w:val="00E50F73"/>
    <w:rsid w:val="00E612BD"/>
    <w:rsid w:val="00E74495"/>
    <w:rsid w:val="00E87AEA"/>
    <w:rsid w:val="00E97874"/>
    <w:rsid w:val="00EA3D13"/>
    <w:rsid w:val="00EA3D88"/>
    <w:rsid w:val="00EB42D9"/>
    <w:rsid w:val="00EC0EAE"/>
    <w:rsid w:val="00EE2BEE"/>
    <w:rsid w:val="00EF4068"/>
    <w:rsid w:val="00F23694"/>
    <w:rsid w:val="00F24BB5"/>
    <w:rsid w:val="00F30E89"/>
    <w:rsid w:val="00F46B96"/>
    <w:rsid w:val="00F512DC"/>
    <w:rsid w:val="00F570FB"/>
    <w:rsid w:val="00F82458"/>
    <w:rsid w:val="00F92ADC"/>
    <w:rsid w:val="00F93F47"/>
    <w:rsid w:val="00F96412"/>
    <w:rsid w:val="00FA3B2E"/>
    <w:rsid w:val="00FA62E6"/>
    <w:rsid w:val="00FA7836"/>
    <w:rsid w:val="00FB1B90"/>
    <w:rsid w:val="00FC1A45"/>
    <w:rsid w:val="00FC43F2"/>
    <w:rsid w:val="00FC4606"/>
    <w:rsid w:val="00FC7E0C"/>
    <w:rsid w:val="00FD033C"/>
    <w:rsid w:val="00FD70B5"/>
    <w:rsid w:val="00FE341A"/>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E2082ED"/>
  <w15:docId w15:val="{52857344-8A16-4559-B497-0D2012B7B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65C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27C4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7C47"/>
  </w:style>
  <w:style w:type="paragraph" w:styleId="Piedepgina">
    <w:name w:val="footer"/>
    <w:basedOn w:val="Normal"/>
    <w:link w:val="PiedepginaCar"/>
    <w:uiPriority w:val="99"/>
    <w:unhideWhenUsed/>
    <w:rsid w:val="00B27C4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7C47"/>
  </w:style>
  <w:style w:type="paragraph" w:styleId="Prrafodelista">
    <w:name w:val="List Paragraph"/>
    <w:basedOn w:val="Normal"/>
    <w:uiPriority w:val="34"/>
    <w:qFormat/>
    <w:rsid w:val="00B27C47"/>
    <w:pPr>
      <w:ind w:left="720"/>
      <w:contextualSpacing/>
    </w:pPr>
  </w:style>
  <w:style w:type="character" w:styleId="Hipervnculo">
    <w:name w:val="Hyperlink"/>
    <w:basedOn w:val="Fuentedeprrafopredeter"/>
    <w:uiPriority w:val="99"/>
    <w:unhideWhenUsed/>
    <w:rsid w:val="00CE1A1B"/>
    <w:rPr>
      <w:color w:val="0563C1" w:themeColor="hyperlink"/>
      <w:u w:val="single"/>
    </w:rPr>
  </w:style>
  <w:style w:type="paragraph" w:styleId="Textodeglobo">
    <w:name w:val="Balloon Text"/>
    <w:basedOn w:val="Normal"/>
    <w:link w:val="TextodegloboCar"/>
    <w:uiPriority w:val="99"/>
    <w:semiHidden/>
    <w:unhideWhenUsed/>
    <w:rsid w:val="0085247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5247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3012832">
      <w:bodyDiv w:val="1"/>
      <w:marLeft w:val="0"/>
      <w:marRight w:val="0"/>
      <w:marTop w:val="0"/>
      <w:marBottom w:val="0"/>
      <w:divBdr>
        <w:top w:val="none" w:sz="0" w:space="0" w:color="auto"/>
        <w:left w:val="none" w:sz="0" w:space="0" w:color="auto"/>
        <w:bottom w:val="none" w:sz="0" w:space="0" w:color="auto"/>
        <w:right w:val="none" w:sz="0" w:space="0" w:color="auto"/>
      </w:divBdr>
    </w:div>
    <w:div w:id="1395811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mailto:prensa@humanmobility.es" TargetMode="External"/><Relationship Id="rId2" Type="http://schemas.openxmlformats.org/officeDocument/2006/relationships/hyperlink" Target="mailto:prensa@humanmobility.es" TargetMode="External"/><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88C097-027D-41DE-A20E-6423FB57E9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839</Words>
  <Characters>4617</Characters>
  <Application>Microsoft Office Word</Application>
  <DocSecurity>0</DocSecurity>
  <Lines>38</Lines>
  <Paragraphs>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Sandra Parisi</dc:creator>
  <cp:lastModifiedBy>Vanessa Sanchidrian</cp:lastModifiedBy>
  <cp:revision>2</cp:revision>
  <cp:lastPrinted>2018-10-03T20:35:00Z</cp:lastPrinted>
  <dcterms:created xsi:type="dcterms:W3CDTF">2023-03-21T15:59:00Z</dcterms:created>
  <dcterms:modified xsi:type="dcterms:W3CDTF">2023-03-21T15:59:00Z</dcterms:modified>
</cp:coreProperties>
</file>